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103" w:type="dxa"/>
        <w:jc w:val="center"/>
        <w:tblLook w:val="04A0" w:firstRow="1" w:lastRow="0" w:firstColumn="1" w:lastColumn="0" w:noHBand="0" w:noVBand="1"/>
      </w:tblPr>
      <w:tblGrid>
        <w:gridCol w:w="713"/>
        <w:gridCol w:w="3167"/>
        <w:gridCol w:w="3453"/>
        <w:gridCol w:w="265"/>
        <w:gridCol w:w="1317"/>
        <w:gridCol w:w="6188"/>
      </w:tblGrid>
      <w:tr w:rsidR="00F02BF8" w:rsidRPr="0096067D" w14:paraId="0452DCC5" w14:textId="77777777" w:rsidTr="00D34638">
        <w:trPr>
          <w:trHeight w:val="372"/>
          <w:jc w:val="center"/>
        </w:trPr>
        <w:tc>
          <w:tcPr>
            <w:tcW w:w="15103" w:type="dxa"/>
            <w:gridSpan w:val="6"/>
            <w:shd w:val="clear" w:color="auto" w:fill="auto"/>
            <w:vAlign w:val="center"/>
          </w:tcPr>
          <w:p w14:paraId="769319D4" w14:textId="5569FF87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96067D">
              <w:rPr>
                <w:b/>
                <w:sz w:val="22"/>
                <w:szCs w:val="22"/>
              </w:rPr>
              <w:t>Birim:</w:t>
            </w:r>
            <w:r w:rsidR="00D66889">
              <w:rPr>
                <w:b/>
                <w:sz w:val="22"/>
                <w:szCs w:val="22"/>
              </w:rPr>
              <w:t xml:space="preserve"> Yeşilova İsmail Akın Turizm Meslek Yüksekokulu/</w:t>
            </w:r>
            <w:r w:rsidRPr="0096067D">
              <w:rPr>
                <w:b/>
                <w:sz w:val="22"/>
                <w:szCs w:val="22"/>
              </w:rPr>
              <w:t xml:space="preserve"> </w:t>
            </w:r>
            <w:r w:rsidR="001E1876">
              <w:rPr>
                <w:b/>
                <w:sz w:val="22"/>
                <w:szCs w:val="22"/>
              </w:rPr>
              <w:t xml:space="preserve">Personel, Sosyal </w:t>
            </w:r>
            <w:r w:rsidR="003741FA" w:rsidRPr="003741FA">
              <w:rPr>
                <w:b/>
                <w:sz w:val="22"/>
                <w:szCs w:val="22"/>
              </w:rPr>
              <w:t>ve Mali İşlerden Sorumlu Müdür Yardımcısı</w:t>
            </w:r>
          </w:p>
        </w:tc>
      </w:tr>
      <w:tr w:rsidR="00F02BF8" w:rsidRPr="0096067D" w14:paraId="77BE1542" w14:textId="77777777" w:rsidTr="00D34638">
        <w:trPr>
          <w:trHeight w:val="739"/>
          <w:jc w:val="center"/>
        </w:trPr>
        <w:tc>
          <w:tcPr>
            <w:tcW w:w="713" w:type="dxa"/>
            <w:shd w:val="clear" w:color="auto" w:fill="2E74B5" w:themeFill="accent1" w:themeFillShade="BF"/>
            <w:vAlign w:val="center"/>
          </w:tcPr>
          <w:p w14:paraId="79EC23B1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167" w:type="dxa"/>
            <w:shd w:val="clear" w:color="auto" w:fill="2E74B5" w:themeFill="accent1" w:themeFillShade="BF"/>
            <w:vAlign w:val="center"/>
          </w:tcPr>
          <w:p w14:paraId="73222AFE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3453" w:type="dxa"/>
            <w:shd w:val="clear" w:color="auto" w:fill="2E74B5" w:themeFill="accent1" w:themeFillShade="BF"/>
            <w:vAlign w:val="center"/>
          </w:tcPr>
          <w:p w14:paraId="00D84F7C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1582" w:type="dxa"/>
            <w:gridSpan w:val="2"/>
            <w:shd w:val="clear" w:color="auto" w:fill="2E74B5" w:themeFill="accent1" w:themeFillShade="BF"/>
            <w:vAlign w:val="center"/>
          </w:tcPr>
          <w:p w14:paraId="056DE93E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187" w:type="dxa"/>
            <w:shd w:val="clear" w:color="auto" w:fill="2E74B5" w:themeFill="accent1" w:themeFillShade="BF"/>
            <w:vAlign w:val="center"/>
          </w:tcPr>
          <w:p w14:paraId="6499B4E8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709B8C5F" w14:textId="77777777" w:rsidTr="00D34638">
        <w:trPr>
          <w:trHeight w:val="398"/>
          <w:jc w:val="center"/>
        </w:trPr>
        <w:tc>
          <w:tcPr>
            <w:tcW w:w="713" w:type="dxa"/>
            <w:vAlign w:val="center"/>
          </w:tcPr>
          <w:p w14:paraId="524271EC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48C5" w14:textId="2BA3852F" w:rsidR="00B33C9F" w:rsidRPr="00CA2422" w:rsidRDefault="003741FA" w:rsidP="00577F33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 xml:space="preserve">Müdüre görevi başında olmadığı zamanlarda vekâlet etmek  </w:t>
            </w:r>
          </w:p>
        </w:tc>
        <w:tc>
          <w:tcPr>
            <w:tcW w:w="3453" w:type="dxa"/>
            <w:vAlign w:val="center"/>
          </w:tcPr>
          <w:p w14:paraId="170985D6" w14:textId="6EB10449" w:rsidR="00B33C9F" w:rsidRPr="00CA2422" w:rsidRDefault="003741FA" w:rsidP="00D66889">
            <w:pPr>
              <w:jc w:val="center"/>
              <w:rPr>
                <w:color w:val="000000"/>
              </w:rPr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6360152B" w14:textId="0167FD76" w:rsidR="00B33C9F" w:rsidRPr="00CA2422" w:rsidRDefault="003741FA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7818F5D3" w14:textId="6A8AB3C9" w:rsidR="00B33C9F" w:rsidRPr="003F6AAB" w:rsidRDefault="003741FA" w:rsidP="003423CE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741FA">
              <w:rPr>
                <w:rFonts w:eastAsiaTheme="minorHAnsi"/>
                <w:color w:val="000000"/>
                <w:lang w:eastAsia="en-US"/>
              </w:rPr>
              <w:t>Kurul ve komisyon faaliyetleri/kararları ile idari işlerin aksaması ve hak kaybı</w:t>
            </w:r>
          </w:p>
        </w:tc>
      </w:tr>
      <w:tr w:rsidR="00F02BF8" w:rsidRPr="0096067D" w14:paraId="7BA286BF" w14:textId="77777777" w:rsidTr="00D34638">
        <w:trPr>
          <w:trHeight w:val="420"/>
          <w:jc w:val="center"/>
        </w:trPr>
        <w:tc>
          <w:tcPr>
            <w:tcW w:w="713" w:type="dxa"/>
            <w:vAlign w:val="center"/>
          </w:tcPr>
          <w:p w14:paraId="1A6507EF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1333" w14:textId="12D44DD0" w:rsidR="00F02BF8" w:rsidRPr="00CA2422" w:rsidRDefault="003741FA" w:rsidP="00577F33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>İlgili kanun ve yönetmeliklere uygun olarak birimdeki iş ve işlemlerin yürütülmesini sağlamak</w:t>
            </w:r>
          </w:p>
        </w:tc>
        <w:tc>
          <w:tcPr>
            <w:tcW w:w="3453" w:type="dxa"/>
            <w:vAlign w:val="center"/>
          </w:tcPr>
          <w:p w14:paraId="386347EC" w14:textId="41E6C003" w:rsidR="00F02BF8" w:rsidRPr="00CA2422" w:rsidRDefault="003741FA" w:rsidP="00D66889">
            <w:pPr>
              <w:jc w:val="center"/>
              <w:rPr>
                <w:color w:val="000000"/>
              </w:rPr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53CAEBA5" w14:textId="052C7FE2" w:rsidR="00F02BF8" w:rsidRPr="00CA2422" w:rsidRDefault="003741FA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2ABEFAA6" w14:textId="1C02B819" w:rsidR="00F02BF8" w:rsidRPr="00CA2422" w:rsidRDefault="003741FA" w:rsidP="003423CE">
            <w:pPr>
              <w:pStyle w:val="ListeParagraf"/>
              <w:ind w:left="340"/>
              <w:jc w:val="both"/>
            </w:pPr>
            <w:r w:rsidRPr="003741FA">
              <w:t>Hak kaybı, iş ve işlemlerde gecikmelerin yaşanması, adaletsizlikler ve bazı usulsüzlüklerin meydana gelmesi riski</w:t>
            </w:r>
          </w:p>
        </w:tc>
      </w:tr>
      <w:tr w:rsidR="00D66889" w:rsidRPr="0096067D" w14:paraId="0B356B7B" w14:textId="77777777" w:rsidTr="00D34638">
        <w:trPr>
          <w:trHeight w:val="395"/>
          <w:jc w:val="center"/>
        </w:trPr>
        <w:tc>
          <w:tcPr>
            <w:tcW w:w="713" w:type="dxa"/>
            <w:vAlign w:val="center"/>
          </w:tcPr>
          <w:p w14:paraId="2518426D" w14:textId="77777777" w:rsidR="00D66889" w:rsidRPr="00CA2422" w:rsidRDefault="00D66889" w:rsidP="00D66889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1EF3" w14:textId="5FAEF248" w:rsidR="00D66889" w:rsidRPr="00CA2422" w:rsidRDefault="00D66889" w:rsidP="00D66889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>Birimdeki binaların kullanım ve onarım çalışmalarını koordine etmek</w:t>
            </w:r>
          </w:p>
        </w:tc>
        <w:tc>
          <w:tcPr>
            <w:tcW w:w="3453" w:type="dxa"/>
            <w:vAlign w:val="center"/>
          </w:tcPr>
          <w:p w14:paraId="0EE51178" w14:textId="03C1E395" w:rsidR="00D66889" w:rsidRPr="00CA2422" w:rsidRDefault="00D66889" w:rsidP="00D66889">
            <w:pPr>
              <w:jc w:val="center"/>
              <w:rPr>
                <w:color w:val="000000"/>
              </w:rPr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04DBDD1F" w14:textId="0CF23F87" w:rsidR="00D66889" w:rsidRPr="00CA2422" w:rsidRDefault="00D66889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01BEAE68" w14:textId="0867DC1F" w:rsidR="00D66889" w:rsidRPr="003F6AAB" w:rsidRDefault="00D66889" w:rsidP="003423CE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741FA">
              <w:rPr>
                <w:rFonts w:eastAsiaTheme="minorHAnsi"/>
                <w:color w:val="000000"/>
                <w:lang w:eastAsia="en-US"/>
              </w:rPr>
              <w:t>Fiziki sorunların ortaya çıkması ve iş akış sürecinin aksaması</w:t>
            </w:r>
          </w:p>
        </w:tc>
      </w:tr>
      <w:tr w:rsidR="00D66889" w:rsidRPr="0096067D" w14:paraId="65D1F21B" w14:textId="77777777" w:rsidTr="00D34638">
        <w:trPr>
          <w:trHeight w:val="546"/>
          <w:jc w:val="center"/>
        </w:trPr>
        <w:tc>
          <w:tcPr>
            <w:tcW w:w="713" w:type="dxa"/>
            <w:vAlign w:val="center"/>
          </w:tcPr>
          <w:p w14:paraId="1B68FACC" w14:textId="77777777" w:rsidR="00D66889" w:rsidRPr="00CA2422" w:rsidRDefault="00D66889" w:rsidP="00D66889">
            <w:pPr>
              <w:spacing w:after="160" w:line="259" w:lineRule="auto"/>
              <w:jc w:val="center"/>
            </w:pPr>
            <w:r>
              <w:t>4</w:t>
            </w:r>
            <w:r w:rsidRPr="00CA2422">
              <w:t>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158E" w14:textId="12B792FB" w:rsidR="00D66889" w:rsidRPr="00CA2422" w:rsidRDefault="00D66889" w:rsidP="00D66889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>Akademik ve idari personel kadro ihtiyacını belirlemek ve talep oluşturmak</w:t>
            </w:r>
          </w:p>
        </w:tc>
        <w:tc>
          <w:tcPr>
            <w:tcW w:w="3453" w:type="dxa"/>
            <w:vAlign w:val="center"/>
          </w:tcPr>
          <w:p w14:paraId="71C9AEAE" w14:textId="1DFEFA64" w:rsidR="00D66889" w:rsidRPr="00CA2422" w:rsidRDefault="00D66889" w:rsidP="00D66889">
            <w:pPr>
              <w:jc w:val="center"/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613F3358" w14:textId="01CEF285" w:rsidR="00D66889" w:rsidRPr="00CA2422" w:rsidRDefault="00D66889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50A1AF61" w14:textId="5341DBE2" w:rsidR="00D66889" w:rsidRPr="003F6AAB" w:rsidRDefault="00D66889" w:rsidP="003423CE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741FA">
              <w:rPr>
                <w:rFonts w:eastAsiaTheme="minorHAnsi"/>
                <w:color w:val="000000"/>
                <w:lang w:eastAsia="en-US"/>
              </w:rPr>
              <w:t>İş akış süreçlerinin aksaması</w:t>
            </w:r>
          </w:p>
        </w:tc>
      </w:tr>
      <w:tr w:rsidR="00D66889" w:rsidRPr="0096067D" w14:paraId="70A5D1C5" w14:textId="77777777" w:rsidTr="00D34638">
        <w:trPr>
          <w:trHeight w:val="582"/>
          <w:jc w:val="center"/>
        </w:trPr>
        <w:tc>
          <w:tcPr>
            <w:tcW w:w="713" w:type="dxa"/>
            <w:vAlign w:val="center"/>
          </w:tcPr>
          <w:p w14:paraId="4241D5CB" w14:textId="77777777" w:rsidR="00D66889" w:rsidRPr="00CA2422" w:rsidRDefault="00D66889" w:rsidP="00D66889">
            <w:pPr>
              <w:spacing w:after="160" w:line="259" w:lineRule="auto"/>
              <w:jc w:val="center"/>
            </w:pPr>
            <w:r>
              <w:t>5</w:t>
            </w:r>
            <w:r w:rsidRPr="00CA2422">
              <w:t>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9A5E" w14:textId="624395C3" w:rsidR="00D66889" w:rsidRPr="00CA2422" w:rsidRDefault="00D66889" w:rsidP="00D66889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>Personelin yürüttüğü hizmetleri denetlemek</w:t>
            </w:r>
          </w:p>
        </w:tc>
        <w:tc>
          <w:tcPr>
            <w:tcW w:w="3453" w:type="dxa"/>
            <w:vAlign w:val="center"/>
          </w:tcPr>
          <w:p w14:paraId="6F360F3E" w14:textId="61CD6F72" w:rsidR="00D66889" w:rsidRPr="00CA2422" w:rsidRDefault="00D66889" w:rsidP="00D66889">
            <w:pPr>
              <w:jc w:val="center"/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07F3AA8C" w14:textId="34E37050" w:rsidR="00D66889" w:rsidRPr="00CA2422" w:rsidRDefault="00D66889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29E27B6D" w14:textId="33BBE5EF" w:rsidR="00D66889" w:rsidRPr="00F37421" w:rsidRDefault="00D66889" w:rsidP="003423CE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741FA">
              <w:rPr>
                <w:rFonts w:eastAsiaTheme="minorHAnsi"/>
                <w:color w:val="000000"/>
                <w:lang w:eastAsia="en-US"/>
              </w:rPr>
              <w:t xml:space="preserve">İş akış süreçlerinin </w:t>
            </w:r>
            <w:proofErr w:type="gramStart"/>
            <w:r w:rsidRPr="003741FA">
              <w:rPr>
                <w:rFonts w:eastAsiaTheme="minorHAnsi"/>
                <w:color w:val="000000"/>
                <w:lang w:eastAsia="en-US"/>
              </w:rPr>
              <w:t>aksaması  İdari</w:t>
            </w:r>
            <w:proofErr w:type="gramEnd"/>
            <w:r w:rsidRPr="003741FA">
              <w:rPr>
                <w:rFonts w:eastAsiaTheme="minorHAnsi"/>
                <w:color w:val="000000"/>
                <w:lang w:eastAsia="en-US"/>
              </w:rPr>
              <w:t xml:space="preserve"> işlerin aksaması, hak kaybının oluşması</w:t>
            </w:r>
          </w:p>
        </w:tc>
      </w:tr>
      <w:tr w:rsidR="00D66889" w:rsidRPr="0096067D" w14:paraId="06DEBE74" w14:textId="77777777" w:rsidTr="00D34638">
        <w:trPr>
          <w:trHeight w:val="562"/>
          <w:jc w:val="center"/>
        </w:trPr>
        <w:tc>
          <w:tcPr>
            <w:tcW w:w="713" w:type="dxa"/>
            <w:vAlign w:val="center"/>
          </w:tcPr>
          <w:p w14:paraId="246D7638" w14:textId="77777777" w:rsidR="00D66889" w:rsidRPr="00CA2422" w:rsidRDefault="00D66889" w:rsidP="00D66889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B5E" w14:textId="2E1CF6E8" w:rsidR="00D66889" w:rsidRPr="00CA2422" w:rsidRDefault="00D66889" w:rsidP="00D66889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>Maaş tahakkuk, taşınır mal kayıt kontrol, satın alma, bütçe ve ödenek durumlarının takibini yapmak</w:t>
            </w:r>
          </w:p>
        </w:tc>
        <w:tc>
          <w:tcPr>
            <w:tcW w:w="3453" w:type="dxa"/>
            <w:vAlign w:val="center"/>
          </w:tcPr>
          <w:p w14:paraId="08240165" w14:textId="30220195" w:rsidR="00D66889" w:rsidRPr="00CA2422" w:rsidRDefault="00D66889" w:rsidP="00D66889">
            <w:pPr>
              <w:jc w:val="center"/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685634AA" w14:textId="177FB0AA" w:rsidR="00D66889" w:rsidRPr="00CA2422" w:rsidRDefault="00D66889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4E2F47B5" w14:textId="50EFFBC7" w:rsidR="00D66889" w:rsidRPr="008239B8" w:rsidRDefault="00D66889" w:rsidP="003423CE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741FA">
              <w:rPr>
                <w:rFonts w:eastAsiaTheme="minorHAnsi"/>
                <w:color w:val="000000"/>
                <w:lang w:eastAsia="en-US"/>
              </w:rPr>
              <w:t>Hak kaybı, iş akış süreçlerinin aksaması</w:t>
            </w:r>
          </w:p>
        </w:tc>
      </w:tr>
      <w:tr w:rsidR="00D66889" w:rsidRPr="0096067D" w14:paraId="43F62B39" w14:textId="77777777" w:rsidTr="00D34638">
        <w:trPr>
          <w:trHeight w:val="562"/>
          <w:jc w:val="center"/>
        </w:trPr>
        <w:tc>
          <w:tcPr>
            <w:tcW w:w="713" w:type="dxa"/>
            <w:vAlign w:val="center"/>
          </w:tcPr>
          <w:p w14:paraId="2CA3E8D7" w14:textId="6E0DCC29" w:rsidR="00D66889" w:rsidRDefault="00D66889" w:rsidP="00D66889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5440" w14:textId="47F0B3FC" w:rsidR="00D66889" w:rsidRPr="003741FA" w:rsidRDefault="00D66889" w:rsidP="00D66889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>Satın alma ve ihale çalışmalarını denetlemek</w:t>
            </w:r>
          </w:p>
        </w:tc>
        <w:tc>
          <w:tcPr>
            <w:tcW w:w="3453" w:type="dxa"/>
            <w:vAlign w:val="center"/>
          </w:tcPr>
          <w:p w14:paraId="5134F46A" w14:textId="54257D1E" w:rsidR="00D66889" w:rsidRPr="003741FA" w:rsidRDefault="00D66889" w:rsidP="00D66889">
            <w:pPr>
              <w:jc w:val="center"/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77916630" w14:textId="28B79AD5" w:rsidR="00D66889" w:rsidRPr="003741FA" w:rsidRDefault="00D66889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200A3DEB" w14:textId="65EA9A72" w:rsidR="00D66889" w:rsidRPr="003741FA" w:rsidRDefault="00D66889" w:rsidP="003423CE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741FA">
              <w:rPr>
                <w:rFonts w:eastAsiaTheme="minorHAnsi"/>
                <w:color w:val="000000"/>
                <w:lang w:eastAsia="en-US"/>
              </w:rPr>
              <w:t>Kamu zararı, yolsuzluk</w:t>
            </w:r>
          </w:p>
        </w:tc>
      </w:tr>
      <w:tr w:rsidR="00D66889" w:rsidRPr="0096067D" w14:paraId="2DA22E6D" w14:textId="77777777" w:rsidTr="00D34638">
        <w:trPr>
          <w:trHeight w:val="426"/>
          <w:jc w:val="center"/>
        </w:trPr>
        <w:tc>
          <w:tcPr>
            <w:tcW w:w="713" w:type="dxa"/>
            <w:vAlign w:val="center"/>
          </w:tcPr>
          <w:p w14:paraId="2A3D177F" w14:textId="2B6BB1B0" w:rsidR="00D66889" w:rsidRPr="00CA2422" w:rsidRDefault="00D66889" w:rsidP="00D66889">
            <w:pPr>
              <w:spacing w:after="160" w:line="259" w:lineRule="auto"/>
            </w:pPr>
            <w:r>
              <w:t xml:space="preserve">    8</w:t>
            </w:r>
            <w:r w:rsidRPr="00CA2422">
              <w:t>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3530" w14:textId="141B705D" w:rsidR="00D66889" w:rsidRPr="00CA2422" w:rsidRDefault="00D66889" w:rsidP="00D66889">
            <w:pPr>
              <w:jc w:val="both"/>
              <w:rPr>
                <w:color w:val="000000"/>
              </w:rPr>
            </w:pPr>
            <w:r w:rsidRPr="003741FA">
              <w:rPr>
                <w:color w:val="000000"/>
              </w:rPr>
              <w:t xml:space="preserve">Birim kalite raporu ile stratejik planın hazırlanması yönünde gerekli çalışmaların yapılmasını sağlamak  </w:t>
            </w:r>
          </w:p>
        </w:tc>
        <w:tc>
          <w:tcPr>
            <w:tcW w:w="3453" w:type="dxa"/>
            <w:vAlign w:val="center"/>
          </w:tcPr>
          <w:p w14:paraId="1CF421F2" w14:textId="07D64376" w:rsidR="00D66889" w:rsidRPr="00CA2422" w:rsidRDefault="00D66889" w:rsidP="00D66889">
            <w:pPr>
              <w:jc w:val="center"/>
            </w:pPr>
            <w:r w:rsidRPr="003741FA">
              <w:rPr>
                <w:color w:val="000000"/>
              </w:rPr>
              <w:t>Müdür Yardımcısı</w:t>
            </w:r>
          </w:p>
        </w:tc>
        <w:tc>
          <w:tcPr>
            <w:tcW w:w="1582" w:type="dxa"/>
            <w:gridSpan w:val="2"/>
            <w:vAlign w:val="center"/>
          </w:tcPr>
          <w:p w14:paraId="5CC6FA88" w14:textId="0D1FBA1A" w:rsidR="00D66889" w:rsidRPr="00CA2422" w:rsidRDefault="00D66889" w:rsidP="00D66889">
            <w:pPr>
              <w:jc w:val="center"/>
            </w:pPr>
            <w:r w:rsidRPr="003741FA">
              <w:t>Müdür</w:t>
            </w:r>
          </w:p>
        </w:tc>
        <w:tc>
          <w:tcPr>
            <w:tcW w:w="6187" w:type="dxa"/>
            <w:vAlign w:val="center"/>
          </w:tcPr>
          <w:p w14:paraId="58862765" w14:textId="3BD55F06" w:rsidR="00D66889" w:rsidRPr="00CA2422" w:rsidRDefault="00D66889" w:rsidP="003423CE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741FA">
              <w:rPr>
                <w:rFonts w:eastAsiaTheme="minorHAnsi"/>
                <w:color w:val="000000"/>
                <w:lang w:eastAsia="en-US"/>
              </w:rPr>
              <w:t>İlgil</w:t>
            </w:r>
            <w:r>
              <w:rPr>
                <w:rFonts w:eastAsiaTheme="minorHAnsi"/>
                <w:color w:val="000000"/>
                <w:lang w:eastAsia="en-US"/>
              </w:rPr>
              <w:t xml:space="preserve">i </w:t>
            </w:r>
            <w:proofErr w:type="spellStart"/>
            <w:r w:rsidRPr="003741FA">
              <w:rPr>
                <w:rFonts w:eastAsiaTheme="minorHAnsi"/>
                <w:color w:val="000000"/>
                <w:lang w:eastAsia="en-US"/>
              </w:rPr>
              <w:t>dökümanların</w:t>
            </w:r>
            <w:proofErr w:type="spellEnd"/>
            <w:r w:rsidRPr="003741FA">
              <w:rPr>
                <w:rFonts w:eastAsiaTheme="minorHAnsi"/>
                <w:color w:val="000000"/>
                <w:lang w:eastAsia="en-US"/>
              </w:rPr>
              <w:t xml:space="preserve"> hazırlanamaması ve ilgili yerlere ulaştırılamaması, Performans göstergelerinin mevcut sayıdan düşük görünmesi ve stratejik hedeflere ulaşılamaması, İş akış süreçlerinde toplam kalite yönetiminin dahil edilememesi  </w:t>
            </w:r>
          </w:p>
        </w:tc>
      </w:tr>
      <w:tr w:rsidR="00433374" w:rsidRPr="0096067D" w14:paraId="3C270F2C" w14:textId="77777777" w:rsidTr="00D34638">
        <w:trPr>
          <w:trHeight w:val="609"/>
          <w:jc w:val="center"/>
        </w:trPr>
        <w:tc>
          <w:tcPr>
            <w:tcW w:w="15103" w:type="dxa"/>
            <w:gridSpan w:val="6"/>
            <w:tcBorders>
              <w:left w:val="nil"/>
              <w:right w:val="nil"/>
            </w:tcBorders>
            <w:vAlign w:val="center"/>
          </w:tcPr>
          <w:p w14:paraId="316902C9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249CB329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2A91F314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423CE" w:rsidRPr="0096067D" w14:paraId="78B77BFF" w14:textId="77777777" w:rsidTr="00D34638">
        <w:trPr>
          <w:trHeight w:val="1345"/>
          <w:jc w:val="center"/>
        </w:trPr>
        <w:tc>
          <w:tcPr>
            <w:tcW w:w="7598" w:type="dxa"/>
            <w:gridSpan w:val="4"/>
            <w:vAlign w:val="center"/>
          </w:tcPr>
          <w:p w14:paraId="618C451E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5D4484EF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8ACBA63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05774195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4B1BADE5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4E8264D" w14:textId="77777777" w:rsidR="003423CE" w:rsidRPr="00CA2422" w:rsidRDefault="003423CE" w:rsidP="00D34638"/>
        </w:tc>
        <w:tc>
          <w:tcPr>
            <w:tcW w:w="7505" w:type="dxa"/>
            <w:gridSpan w:val="2"/>
            <w:vAlign w:val="center"/>
          </w:tcPr>
          <w:p w14:paraId="7FEB0FF1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77CF8403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F0863D8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2FEB3FF1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6F00DEBC" w14:textId="77777777" w:rsidR="003423CE" w:rsidRDefault="003423CE" w:rsidP="003423CE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F7077F9" w14:textId="77777777" w:rsidR="003423CE" w:rsidRPr="00CA2422" w:rsidRDefault="003423CE" w:rsidP="003423CE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4B9E0D1B" w14:textId="3359FF17" w:rsidR="00675847" w:rsidRPr="00D34638" w:rsidRDefault="00675847" w:rsidP="00D34638">
      <w:pPr>
        <w:tabs>
          <w:tab w:val="left" w:pos="7500"/>
        </w:tabs>
      </w:pPr>
    </w:p>
    <w:sectPr w:rsidR="00675847" w:rsidRPr="00D34638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DEE3" w14:textId="77777777" w:rsidR="007E2D25" w:rsidRDefault="007E2D25" w:rsidP="00770A33">
      <w:r>
        <w:separator/>
      </w:r>
    </w:p>
  </w:endnote>
  <w:endnote w:type="continuationSeparator" w:id="0">
    <w:p w14:paraId="702D0925" w14:textId="77777777" w:rsidR="007E2D25" w:rsidRDefault="007E2D25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0868E" w14:textId="77777777" w:rsidR="007E2D25" w:rsidRDefault="007E2D25" w:rsidP="00770A33">
      <w:r>
        <w:separator/>
      </w:r>
    </w:p>
  </w:footnote>
  <w:footnote w:type="continuationSeparator" w:id="0">
    <w:p w14:paraId="519365A6" w14:textId="77777777" w:rsidR="007E2D25" w:rsidRDefault="007E2D25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65AE8CDD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7E67F40E" w14:textId="77AF8A91" w:rsidR="00B538A7" w:rsidRPr="005E1A73" w:rsidRDefault="00B538A7" w:rsidP="00D3463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11C70BF1" wp14:editId="1C21CCA8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82" w:type="pct"/>
          <w:vMerge w:val="restart"/>
          <w:vAlign w:val="center"/>
        </w:tcPr>
        <w:p w14:paraId="750AB112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363806A3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1E6361E0" w14:textId="6E34E833" w:rsidR="00B538A7" w:rsidRPr="005E1A73" w:rsidRDefault="008B4114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562D8EF1" w14:textId="77777777" w:rsidTr="00B538A7">
      <w:trPr>
        <w:trHeight w:val="414"/>
        <w:jc w:val="center"/>
      </w:trPr>
      <w:tc>
        <w:tcPr>
          <w:tcW w:w="1192" w:type="pct"/>
          <w:vMerge/>
        </w:tcPr>
        <w:p w14:paraId="745EE6DA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77CB40F6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4B8822AA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40A6B2FE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237C372E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2CD19722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7F9FB62F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2D1D2A2D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52E7D8FD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6F5DAE4F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3163"/>
    <w:rsid w:val="000F7343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1876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582C"/>
    <w:rsid w:val="00331CFE"/>
    <w:rsid w:val="003332E8"/>
    <w:rsid w:val="003370C4"/>
    <w:rsid w:val="003423CE"/>
    <w:rsid w:val="003464A0"/>
    <w:rsid w:val="003539C5"/>
    <w:rsid w:val="00353CF8"/>
    <w:rsid w:val="003741FA"/>
    <w:rsid w:val="003761A2"/>
    <w:rsid w:val="0037639E"/>
    <w:rsid w:val="003819D6"/>
    <w:rsid w:val="00383668"/>
    <w:rsid w:val="003A0333"/>
    <w:rsid w:val="003A1A8B"/>
    <w:rsid w:val="003A4215"/>
    <w:rsid w:val="003D4EF6"/>
    <w:rsid w:val="003D6174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B4679"/>
    <w:rsid w:val="004D440A"/>
    <w:rsid w:val="00505652"/>
    <w:rsid w:val="00505CE1"/>
    <w:rsid w:val="00537BDD"/>
    <w:rsid w:val="00540EF7"/>
    <w:rsid w:val="00542059"/>
    <w:rsid w:val="00552CEF"/>
    <w:rsid w:val="00566F84"/>
    <w:rsid w:val="00577F33"/>
    <w:rsid w:val="0059205A"/>
    <w:rsid w:val="005C1A88"/>
    <w:rsid w:val="005D7E7A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E2D25"/>
    <w:rsid w:val="007F6810"/>
    <w:rsid w:val="007F724D"/>
    <w:rsid w:val="00810F86"/>
    <w:rsid w:val="008239B8"/>
    <w:rsid w:val="00825F8E"/>
    <w:rsid w:val="008264D6"/>
    <w:rsid w:val="00835A25"/>
    <w:rsid w:val="008574AF"/>
    <w:rsid w:val="00862C22"/>
    <w:rsid w:val="00864CA0"/>
    <w:rsid w:val="00870E10"/>
    <w:rsid w:val="00875B3B"/>
    <w:rsid w:val="008B4114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02033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165E7"/>
    <w:rsid w:val="00D2661C"/>
    <w:rsid w:val="00D34638"/>
    <w:rsid w:val="00D50D9E"/>
    <w:rsid w:val="00D66889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73E6A"/>
    <w:rsid w:val="00F85B92"/>
    <w:rsid w:val="00FA1D3A"/>
    <w:rsid w:val="00FA1F4C"/>
    <w:rsid w:val="00FB1DAC"/>
    <w:rsid w:val="00FB4AFF"/>
    <w:rsid w:val="00FC73FD"/>
    <w:rsid w:val="00FD5BE9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E704A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2A7F-DBB5-4071-822D-4C9F57B1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8</cp:revision>
  <cp:lastPrinted>2025-02-24T11:00:00Z</cp:lastPrinted>
  <dcterms:created xsi:type="dcterms:W3CDTF">2025-04-17T11:08:00Z</dcterms:created>
  <dcterms:modified xsi:type="dcterms:W3CDTF">2025-04-25T06:42:00Z</dcterms:modified>
</cp:coreProperties>
</file>