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4537"/>
        <w:gridCol w:w="2126"/>
        <w:gridCol w:w="119"/>
        <w:gridCol w:w="1299"/>
        <w:gridCol w:w="6095"/>
      </w:tblGrid>
      <w:tr w:rsidR="00F02BF8" w:rsidRPr="0096067D" w14:paraId="2FF962E1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27D4F64B" w14:textId="0240CFF7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1114B5">
              <w:rPr>
                <w:b/>
                <w:sz w:val="22"/>
                <w:szCs w:val="22"/>
              </w:rPr>
              <w:t xml:space="preserve">Yeşilova İsmail Akın Turizm Meslek Yüksekokulu / </w:t>
            </w:r>
            <w:r w:rsidR="00525B38">
              <w:rPr>
                <w:b/>
                <w:sz w:val="22"/>
                <w:szCs w:val="22"/>
              </w:rPr>
              <w:t>Bölüm Başkan</w:t>
            </w:r>
            <w:r w:rsidR="009A6F44">
              <w:rPr>
                <w:b/>
                <w:sz w:val="22"/>
                <w:szCs w:val="22"/>
              </w:rPr>
              <w:t>lıkları</w:t>
            </w:r>
          </w:p>
        </w:tc>
      </w:tr>
      <w:tr w:rsidR="00F02BF8" w:rsidRPr="0096067D" w14:paraId="120CF1DD" w14:textId="77777777" w:rsidTr="004409B8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0D531E18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4537" w:type="dxa"/>
            <w:shd w:val="clear" w:color="auto" w:fill="2E74B5" w:themeFill="accent1" w:themeFillShade="BF"/>
            <w:vAlign w:val="center"/>
          </w:tcPr>
          <w:p w14:paraId="48B635B7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113793C3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1418" w:type="dxa"/>
            <w:gridSpan w:val="2"/>
            <w:shd w:val="clear" w:color="auto" w:fill="2E74B5" w:themeFill="accent1" w:themeFillShade="BF"/>
            <w:vAlign w:val="center"/>
          </w:tcPr>
          <w:p w14:paraId="1C2C50FF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6B2C001B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6FED3471" w14:textId="77777777" w:rsidTr="004409B8">
        <w:trPr>
          <w:trHeight w:val="390"/>
          <w:jc w:val="center"/>
        </w:trPr>
        <w:tc>
          <w:tcPr>
            <w:tcW w:w="703" w:type="dxa"/>
            <w:vAlign w:val="center"/>
          </w:tcPr>
          <w:p w14:paraId="15A76E0D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9621" w14:textId="4BED67E1" w:rsidR="00B33C9F" w:rsidRPr="00CA2422" w:rsidRDefault="00525B38" w:rsidP="00B33C9F">
            <w:pPr>
              <w:rPr>
                <w:color w:val="000000"/>
              </w:rPr>
            </w:pPr>
            <w:r w:rsidRPr="00525B38">
              <w:rPr>
                <w:color w:val="000000"/>
              </w:rPr>
              <w:t xml:space="preserve">2547 Sayılı Yüksek Öğretim Kanunu’nu ve ilgili kanuna dayalı olarak hazırlanan yönetmelik, yönerge, usul ve esasları uygulamak  </w:t>
            </w:r>
          </w:p>
        </w:tc>
        <w:tc>
          <w:tcPr>
            <w:tcW w:w="2126" w:type="dxa"/>
            <w:vAlign w:val="center"/>
          </w:tcPr>
          <w:p w14:paraId="49CD4CAD" w14:textId="058799BE" w:rsidR="00B33C9F" w:rsidRPr="00CA2422" w:rsidRDefault="00525B38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640356C5" w14:textId="1D8C5F0A" w:rsidR="00B33C9F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6F24C02B" w14:textId="62C91944" w:rsidR="00B33C9F" w:rsidRPr="003F6AAB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Eğitim-öğretim sürecinde aksaklıkların meydana gelmesi, eğitim-öğretim kalitesinin düşmesi, hak kaybı</w:t>
            </w:r>
          </w:p>
        </w:tc>
      </w:tr>
      <w:tr w:rsidR="00F02BF8" w:rsidRPr="0096067D" w14:paraId="47A748A4" w14:textId="77777777" w:rsidTr="004409B8">
        <w:trPr>
          <w:trHeight w:val="412"/>
          <w:jc w:val="center"/>
        </w:trPr>
        <w:tc>
          <w:tcPr>
            <w:tcW w:w="703" w:type="dxa"/>
            <w:vAlign w:val="center"/>
          </w:tcPr>
          <w:p w14:paraId="7A01D8F2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AC88" w14:textId="7F3C8600" w:rsidR="00F02BF8" w:rsidRPr="00CA2422" w:rsidRDefault="00F84A0E" w:rsidP="00252723">
            <w:pPr>
              <w:rPr>
                <w:color w:val="000000"/>
              </w:rPr>
            </w:pPr>
            <w:r w:rsidRPr="00F84A0E">
              <w:rPr>
                <w:color w:val="000000"/>
              </w:rPr>
              <w:t>Ders programı ve ders görevlendirmelerinin adil, objektif ve öğretim elemanlarının bilim alanlarına uygun olarak yapılmasını sağlamak</w:t>
            </w:r>
          </w:p>
        </w:tc>
        <w:tc>
          <w:tcPr>
            <w:tcW w:w="2126" w:type="dxa"/>
            <w:vAlign w:val="center"/>
          </w:tcPr>
          <w:p w14:paraId="19A3B78C" w14:textId="6AB7E13C" w:rsidR="00F02BF8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38C53D0B" w14:textId="79D011F3" w:rsidR="00F02BF8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01C397E8" w14:textId="357EC31D" w:rsidR="00F02BF8" w:rsidRPr="00CA2422" w:rsidRDefault="00F84A0E" w:rsidP="008D1765">
            <w:pPr>
              <w:pStyle w:val="ListeParagraf"/>
              <w:ind w:left="340"/>
              <w:jc w:val="both"/>
            </w:pPr>
            <w:r w:rsidRPr="00F84A0E">
              <w:t>Program/ders çıktı ve amaçlarının gerçekleşmemesi, eğitim-öğretim kalitesinin arttırılmasına yönelik stratejik planda yer alan hedeflere ulaşılamaması</w:t>
            </w:r>
          </w:p>
        </w:tc>
      </w:tr>
      <w:tr w:rsidR="00B33C9F" w:rsidRPr="0096067D" w14:paraId="46E11B25" w14:textId="77777777" w:rsidTr="004409B8">
        <w:trPr>
          <w:trHeight w:val="387"/>
          <w:jc w:val="center"/>
        </w:trPr>
        <w:tc>
          <w:tcPr>
            <w:tcW w:w="703" w:type="dxa"/>
            <w:vAlign w:val="center"/>
          </w:tcPr>
          <w:p w14:paraId="779A9F9B" w14:textId="77777777"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00F6" w14:textId="26753997" w:rsidR="00B33C9F" w:rsidRPr="00CA2422" w:rsidRDefault="009A05DB" w:rsidP="00B33C9F">
            <w:pPr>
              <w:rPr>
                <w:color w:val="000000"/>
              </w:rPr>
            </w:pPr>
            <w:r w:rsidRPr="009A05DB">
              <w:rPr>
                <w:color w:val="000000"/>
              </w:rPr>
              <w:t>Müfredat içeriğine yönelik akademik kadro</w:t>
            </w:r>
            <w:r>
              <w:rPr>
                <w:color w:val="000000"/>
              </w:rPr>
              <w:t xml:space="preserve"> </w:t>
            </w:r>
            <w:r w:rsidRPr="009A05DB">
              <w:rPr>
                <w:color w:val="000000"/>
              </w:rPr>
              <w:t>ihtiyacını belirlemek ve talep oluşturmak</w:t>
            </w:r>
          </w:p>
        </w:tc>
        <w:tc>
          <w:tcPr>
            <w:tcW w:w="2126" w:type="dxa"/>
            <w:vAlign w:val="center"/>
          </w:tcPr>
          <w:p w14:paraId="09339664" w14:textId="2B48B5AE" w:rsidR="00B33C9F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1B1D3693" w14:textId="26FE3F9B" w:rsidR="00B33C9F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4AC3715F" w14:textId="47A47F3C" w:rsidR="00B33C9F" w:rsidRPr="003F6AAB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Eğitim-öğretim kalitesinin azalması, öğretim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A05DB">
              <w:rPr>
                <w:rFonts w:eastAsiaTheme="minorHAnsi"/>
                <w:color w:val="000000"/>
                <w:lang w:eastAsia="en-US"/>
              </w:rPr>
              <w:t>elemanlarının araştırma-geliştirme ve eğitim-öğretim faaliyetleri iş yükü dağılımının bozulması</w:t>
            </w:r>
          </w:p>
        </w:tc>
      </w:tr>
      <w:tr w:rsidR="00B33C9F" w:rsidRPr="0096067D" w14:paraId="50B749AB" w14:textId="77777777" w:rsidTr="004409B8">
        <w:trPr>
          <w:trHeight w:val="535"/>
          <w:jc w:val="center"/>
        </w:trPr>
        <w:tc>
          <w:tcPr>
            <w:tcW w:w="703" w:type="dxa"/>
            <w:vAlign w:val="center"/>
          </w:tcPr>
          <w:p w14:paraId="44DB437E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4</w:t>
            </w:r>
            <w:r w:rsidR="00076A08" w:rsidRPr="00CA2422"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0594" w14:textId="643FAF06" w:rsidR="00B33C9F" w:rsidRPr="00CA2422" w:rsidRDefault="009A05DB" w:rsidP="00B33C9F">
            <w:pPr>
              <w:rPr>
                <w:color w:val="000000"/>
              </w:rPr>
            </w:pPr>
            <w:r w:rsidRPr="009A05DB">
              <w:rPr>
                <w:color w:val="000000"/>
              </w:rPr>
              <w:t>Bölüm iç değerlendirme raporu, stratejik plan, temel performans göstergelerine vb. ilişkin verilerini ilgili komisyonla iş birliği yaparak hazırlamak</w:t>
            </w:r>
          </w:p>
        </w:tc>
        <w:tc>
          <w:tcPr>
            <w:tcW w:w="2126" w:type="dxa"/>
            <w:vAlign w:val="center"/>
          </w:tcPr>
          <w:p w14:paraId="1717B936" w14:textId="1F6EA9DB" w:rsidR="00B33C9F" w:rsidRPr="00CA2422" w:rsidRDefault="00F84A0E" w:rsidP="004409B8">
            <w:pPr>
              <w:jc w:val="center"/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04291A2C" w14:textId="4A67A0CC" w:rsidR="00B33C9F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37DDBD63" w14:textId="5C651DC5" w:rsidR="00F37421" w:rsidRPr="003F6AAB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Birim düzeyinde hedef oluşturamama ve oluşturulan hedeflere ulaşamama</w:t>
            </w:r>
          </w:p>
        </w:tc>
      </w:tr>
      <w:tr w:rsidR="00B33C9F" w:rsidRPr="0096067D" w14:paraId="3288752A" w14:textId="77777777" w:rsidTr="004409B8">
        <w:trPr>
          <w:trHeight w:val="571"/>
          <w:jc w:val="center"/>
        </w:trPr>
        <w:tc>
          <w:tcPr>
            <w:tcW w:w="703" w:type="dxa"/>
            <w:vAlign w:val="center"/>
          </w:tcPr>
          <w:p w14:paraId="229202A2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5</w:t>
            </w:r>
            <w:r w:rsidR="00076A08" w:rsidRPr="00CA2422"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CEB3" w14:textId="39308535" w:rsidR="00F37421" w:rsidRPr="00CA2422" w:rsidRDefault="009A05DB" w:rsidP="00B33C9F">
            <w:pPr>
              <w:rPr>
                <w:color w:val="000000"/>
              </w:rPr>
            </w:pPr>
            <w:r w:rsidRPr="009A05DB">
              <w:rPr>
                <w:color w:val="000000"/>
              </w:rPr>
              <w:t>Bölüm kurul/komisyon ve koordinatörlüklerin atamalarını yapmak ve faaliyetlerini düzenli olarak takip etmek</w:t>
            </w:r>
          </w:p>
        </w:tc>
        <w:tc>
          <w:tcPr>
            <w:tcW w:w="2126" w:type="dxa"/>
            <w:vAlign w:val="center"/>
          </w:tcPr>
          <w:p w14:paraId="66B59EAA" w14:textId="737701A2" w:rsidR="00B33C9F" w:rsidRPr="00CA2422" w:rsidRDefault="00F84A0E" w:rsidP="004409B8">
            <w:pPr>
              <w:jc w:val="center"/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6094C057" w14:textId="75962280" w:rsidR="00B33C9F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45A3A89D" w14:textId="138A0005" w:rsidR="0030160A" w:rsidRPr="00F37421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Faaliyetlerinin gerçekleşmemesi ve/veya zamanında gerçekleştirilememesi Eğitim-öğretim kalitesinin azalması</w:t>
            </w:r>
          </w:p>
        </w:tc>
      </w:tr>
      <w:tr w:rsidR="00F37421" w:rsidRPr="0096067D" w14:paraId="46093F52" w14:textId="77777777" w:rsidTr="004409B8">
        <w:trPr>
          <w:trHeight w:val="551"/>
          <w:jc w:val="center"/>
        </w:trPr>
        <w:tc>
          <w:tcPr>
            <w:tcW w:w="703" w:type="dxa"/>
            <w:vAlign w:val="center"/>
          </w:tcPr>
          <w:p w14:paraId="380395D7" w14:textId="77777777" w:rsidR="00F37421" w:rsidRPr="00CA2422" w:rsidRDefault="00F37421" w:rsidP="00F37421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1AD0" w14:textId="7B863C2C" w:rsidR="00F37421" w:rsidRPr="00CA2422" w:rsidRDefault="009A05DB" w:rsidP="00F37421">
            <w:pPr>
              <w:rPr>
                <w:color w:val="000000"/>
              </w:rPr>
            </w:pPr>
            <w:r w:rsidRPr="009A05DB">
              <w:rPr>
                <w:color w:val="000000"/>
              </w:rPr>
              <w:t xml:space="preserve">Öğrencilerin başarı durumlarını izlemek, bunların sonuçlarını ilgili komisyonla </w:t>
            </w:r>
            <w:proofErr w:type="gramStart"/>
            <w:r w:rsidRPr="009A05DB">
              <w:rPr>
                <w:color w:val="000000"/>
              </w:rPr>
              <w:t>işbirliği</w:t>
            </w:r>
            <w:proofErr w:type="gramEnd"/>
            <w:r w:rsidRPr="009A05DB">
              <w:rPr>
                <w:color w:val="000000"/>
              </w:rPr>
              <w:t xml:space="preserve"> yaparak değerlendirmek</w:t>
            </w:r>
          </w:p>
        </w:tc>
        <w:tc>
          <w:tcPr>
            <w:tcW w:w="2126" w:type="dxa"/>
            <w:vAlign w:val="center"/>
          </w:tcPr>
          <w:p w14:paraId="7249A93A" w14:textId="3786A434" w:rsidR="00F37421" w:rsidRPr="00CA2422" w:rsidRDefault="00F84A0E" w:rsidP="004409B8">
            <w:pPr>
              <w:jc w:val="center"/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0EEE0617" w14:textId="029F791F" w:rsidR="00F37421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5C6C691C" w14:textId="676DAD49" w:rsidR="00F37421" w:rsidRPr="008239B8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Eğitim-öğretim kalitesinde iyileştirme yapılamaması, öğrenci memnuniyet düzeyinin hedeflenen düzeylere ulaşamaması ve mezun öğrenci yetkinliklerinin azalması</w:t>
            </w:r>
          </w:p>
        </w:tc>
      </w:tr>
      <w:tr w:rsidR="00E00A1B" w:rsidRPr="0096067D" w14:paraId="2D081757" w14:textId="77777777" w:rsidTr="004409B8">
        <w:trPr>
          <w:trHeight w:val="418"/>
          <w:jc w:val="center"/>
        </w:trPr>
        <w:tc>
          <w:tcPr>
            <w:tcW w:w="703" w:type="dxa"/>
            <w:vAlign w:val="center"/>
          </w:tcPr>
          <w:p w14:paraId="6BCF190F" w14:textId="77777777" w:rsidR="00E00A1B" w:rsidRPr="00CA2422" w:rsidRDefault="00E00A1B" w:rsidP="00E00A1B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405A" w14:textId="41684A06" w:rsidR="00E00A1B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>Öğrencilerin sorunlarında akademik danışman-öğrenci koordinasyonunu sağlamak</w:t>
            </w:r>
          </w:p>
        </w:tc>
        <w:tc>
          <w:tcPr>
            <w:tcW w:w="2126" w:type="dxa"/>
            <w:vAlign w:val="center"/>
          </w:tcPr>
          <w:p w14:paraId="620E5F63" w14:textId="43563E93" w:rsidR="00E00A1B" w:rsidRPr="00CA2422" w:rsidRDefault="00F84A0E" w:rsidP="004409B8">
            <w:pPr>
              <w:jc w:val="center"/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5C6E36A0" w14:textId="3CE25920" w:rsidR="00E00A1B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0B328AEB" w14:textId="097C8C48" w:rsidR="00E00A1B" w:rsidRPr="00CA2422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 xml:space="preserve">Öğrenci memnuniyet düzeyinin hedeflenen düzeylere ulaşamaması  </w:t>
            </w:r>
          </w:p>
        </w:tc>
      </w:tr>
      <w:tr w:rsidR="00E00A1B" w:rsidRPr="0096067D" w14:paraId="0422AF11" w14:textId="77777777" w:rsidTr="004409B8">
        <w:trPr>
          <w:trHeight w:val="555"/>
          <w:jc w:val="center"/>
        </w:trPr>
        <w:tc>
          <w:tcPr>
            <w:tcW w:w="703" w:type="dxa"/>
            <w:vAlign w:val="center"/>
          </w:tcPr>
          <w:p w14:paraId="2A742066" w14:textId="77777777" w:rsidR="00E00A1B" w:rsidRDefault="00E00A1B" w:rsidP="00E00A1B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C0F2" w14:textId="104D7473" w:rsidR="00E00A1B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 xml:space="preserve">Haklı ve Geçerli Nedenler </w:t>
            </w:r>
            <w:proofErr w:type="spellStart"/>
            <w:r w:rsidRPr="009A05DB">
              <w:rPr>
                <w:color w:val="000000"/>
              </w:rPr>
              <w:t>Yönergesi’ne</w:t>
            </w:r>
            <w:proofErr w:type="spellEnd"/>
            <w:r w:rsidRPr="009A05DB">
              <w:rPr>
                <w:color w:val="000000"/>
              </w:rPr>
              <w:t xml:space="preserve"> uygun şekilde öğrencilerin mazeret durumlarını değerlendirmek</w:t>
            </w:r>
          </w:p>
        </w:tc>
        <w:tc>
          <w:tcPr>
            <w:tcW w:w="2126" w:type="dxa"/>
            <w:vAlign w:val="center"/>
          </w:tcPr>
          <w:p w14:paraId="11F5E03B" w14:textId="5EAB6584" w:rsidR="00E00A1B" w:rsidRPr="00CA2422" w:rsidRDefault="00F84A0E" w:rsidP="004409B8">
            <w:pPr>
              <w:jc w:val="center"/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20A7E285" w14:textId="285303B6" w:rsidR="00E00A1B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63A9CCCD" w14:textId="389A464E" w:rsidR="00E00A1B" w:rsidRPr="00CA2422" w:rsidRDefault="009A05DB" w:rsidP="009A05DB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Öğrenci hak kaybı, eğitim ve öğretimin aksaması</w:t>
            </w:r>
          </w:p>
        </w:tc>
      </w:tr>
      <w:tr w:rsidR="00E00A1B" w:rsidRPr="0096067D" w14:paraId="5F368F9A" w14:textId="77777777" w:rsidTr="004409B8">
        <w:trPr>
          <w:trHeight w:val="549"/>
          <w:jc w:val="center"/>
        </w:trPr>
        <w:tc>
          <w:tcPr>
            <w:tcW w:w="703" w:type="dxa"/>
            <w:vAlign w:val="center"/>
          </w:tcPr>
          <w:p w14:paraId="41A2C371" w14:textId="77777777" w:rsidR="00E00A1B" w:rsidRPr="00CA2422" w:rsidRDefault="00E00A1B" w:rsidP="00E00A1B">
            <w:pPr>
              <w:spacing w:after="160" w:line="259" w:lineRule="auto"/>
              <w:jc w:val="center"/>
            </w:pPr>
            <w:r>
              <w:t>9</w:t>
            </w:r>
            <w:r w:rsidRPr="00CA2422"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9C98" w14:textId="0C174D67" w:rsidR="00E00A1B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>Ek ders ödemeleri ile ilgili belgeleri zamanında Müdürlüğe ulaştırmak</w:t>
            </w:r>
          </w:p>
        </w:tc>
        <w:tc>
          <w:tcPr>
            <w:tcW w:w="2126" w:type="dxa"/>
            <w:vAlign w:val="center"/>
          </w:tcPr>
          <w:p w14:paraId="0FF44532" w14:textId="70626A2B" w:rsidR="00E00A1B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290F37B4" w14:textId="3B970535" w:rsidR="00E00A1B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47D8B222" w14:textId="1937FCA3" w:rsidR="00E00A1B" w:rsidRPr="00A32AB8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Ek ders ödemelerinin aksaması, bu ödemeleri hesaba katarak işlem ve harcama yapan bölüm öğretim elemanlarının ödeme planlarında aksama yaşanması, gereksiz ödeme cezalarına maruz kalmaları</w:t>
            </w:r>
          </w:p>
        </w:tc>
      </w:tr>
      <w:tr w:rsidR="00525B38" w:rsidRPr="0096067D" w14:paraId="4F00E48B" w14:textId="77777777" w:rsidTr="004409B8">
        <w:trPr>
          <w:trHeight w:val="549"/>
          <w:jc w:val="center"/>
        </w:trPr>
        <w:tc>
          <w:tcPr>
            <w:tcW w:w="703" w:type="dxa"/>
            <w:vAlign w:val="center"/>
          </w:tcPr>
          <w:p w14:paraId="7F603510" w14:textId="675D9CBE" w:rsidR="00525B38" w:rsidRDefault="00F84A0E" w:rsidP="00E00A1B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9E10" w14:textId="33161318" w:rsidR="00525B38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>Öğrencilerin sorunlarında akademik danışman-öğrenci koordinasyonunu sağlamak</w:t>
            </w:r>
          </w:p>
        </w:tc>
        <w:tc>
          <w:tcPr>
            <w:tcW w:w="2126" w:type="dxa"/>
            <w:vAlign w:val="center"/>
          </w:tcPr>
          <w:p w14:paraId="4C1C959E" w14:textId="0A8FDF12" w:rsidR="00525B38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7FA4A503" w14:textId="330E0B97" w:rsidR="00525B38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6A5B6364" w14:textId="45E2476D" w:rsidR="00525B38" w:rsidRPr="00A32AB8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 xml:space="preserve">Öğrenci memnuniyet düzeyinin hedeflenen düzeylere ulaşamaması  </w:t>
            </w:r>
          </w:p>
        </w:tc>
      </w:tr>
      <w:tr w:rsidR="00525B38" w:rsidRPr="0096067D" w14:paraId="7D4BFC59" w14:textId="77777777" w:rsidTr="004409B8">
        <w:trPr>
          <w:trHeight w:val="549"/>
          <w:jc w:val="center"/>
        </w:trPr>
        <w:tc>
          <w:tcPr>
            <w:tcW w:w="703" w:type="dxa"/>
            <w:vAlign w:val="center"/>
          </w:tcPr>
          <w:p w14:paraId="698781D6" w14:textId="0911E88B" w:rsidR="00525B38" w:rsidRDefault="00F84A0E" w:rsidP="00E00A1B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DE50" w14:textId="160149EE" w:rsidR="00525B38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 xml:space="preserve">Haklı ve Geçerli Nedenler </w:t>
            </w:r>
            <w:proofErr w:type="spellStart"/>
            <w:r w:rsidRPr="009A05DB">
              <w:rPr>
                <w:color w:val="000000"/>
              </w:rPr>
              <w:t>Yönergesi’ne</w:t>
            </w:r>
            <w:proofErr w:type="spellEnd"/>
            <w:r w:rsidRPr="009A05DB">
              <w:rPr>
                <w:color w:val="000000"/>
              </w:rPr>
              <w:t xml:space="preserve"> uygun şekilde öğrencilerin mazeret durumlarını değerlendirmek</w:t>
            </w:r>
          </w:p>
        </w:tc>
        <w:tc>
          <w:tcPr>
            <w:tcW w:w="2126" w:type="dxa"/>
            <w:vAlign w:val="center"/>
          </w:tcPr>
          <w:p w14:paraId="4D39684C" w14:textId="4C6D7B4C" w:rsidR="00525B38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2E62FF28" w14:textId="191E45F6" w:rsidR="00525B38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26E36950" w14:textId="010F3DE6" w:rsidR="00525B38" w:rsidRPr="00A32AB8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Öğrenci hak kaybı, eğitim ve öğretimin aksaması</w:t>
            </w:r>
          </w:p>
        </w:tc>
      </w:tr>
      <w:tr w:rsidR="00525B38" w:rsidRPr="0096067D" w14:paraId="63D7B8CA" w14:textId="77777777" w:rsidTr="004409B8">
        <w:trPr>
          <w:trHeight w:val="549"/>
          <w:jc w:val="center"/>
        </w:trPr>
        <w:tc>
          <w:tcPr>
            <w:tcW w:w="703" w:type="dxa"/>
            <w:vAlign w:val="center"/>
          </w:tcPr>
          <w:p w14:paraId="7A69D2BA" w14:textId="0D4A1AF4" w:rsidR="00525B38" w:rsidRDefault="00F84A0E" w:rsidP="00E00A1B">
            <w:pPr>
              <w:spacing w:after="160" w:line="259" w:lineRule="auto"/>
              <w:jc w:val="center"/>
            </w:pPr>
            <w:r>
              <w:lastRenderedPageBreak/>
              <w:t>12.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2DE5" w14:textId="77036285" w:rsidR="00525B38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>Ek ders ödemeleri ile ilgili belgeleri zamanında Müdürlüğe ulaştırmak</w:t>
            </w:r>
          </w:p>
        </w:tc>
        <w:tc>
          <w:tcPr>
            <w:tcW w:w="2126" w:type="dxa"/>
            <w:vAlign w:val="center"/>
          </w:tcPr>
          <w:p w14:paraId="75DB7BA3" w14:textId="1F1FF092" w:rsidR="00525B38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00230711" w14:textId="65678E13" w:rsidR="00525B38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5AD2CB8D" w14:textId="6AF24063" w:rsidR="00525B38" w:rsidRPr="00A32AB8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Ek ders ödemelerinin aksaması, bu ödemeleri hesaba katarak işlem ve harcama yapan bölüm öğretim elemanlarının ödeme planlarında aksama yaşanması, gereksiz ödeme cezalarına maruz kalmaları</w:t>
            </w:r>
            <w:r>
              <w:t xml:space="preserve"> </w:t>
            </w:r>
          </w:p>
        </w:tc>
      </w:tr>
      <w:tr w:rsidR="00525B38" w:rsidRPr="0096067D" w14:paraId="6FC30272" w14:textId="77777777" w:rsidTr="004409B8">
        <w:trPr>
          <w:trHeight w:val="549"/>
          <w:jc w:val="center"/>
        </w:trPr>
        <w:tc>
          <w:tcPr>
            <w:tcW w:w="703" w:type="dxa"/>
            <w:vAlign w:val="center"/>
          </w:tcPr>
          <w:p w14:paraId="3DB29F38" w14:textId="30CF4C49" w:rsidR="00525B38" w:rsidRDefault="00F84A0E" w:rsidP="00E00A1B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02AF" w14:textId="388EB5BC" w:rsidR="00525B38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>Yüksekokul Kurulu toplantılarına katılarak bölümü temsil etmek</w:t>
            </w:r>
          </w:p>
        </w:tc>
        <w:tc>
          <w:tcPr>
            <w:tcW w:w="2126" w:type="dxa"/>
            <w:vAlign w:val="center"/>
          </w:tcPr>
          <w:p w14:paraId="0ADAB72A" w14:textId="45F751A7" w:rsidR="00525B38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03B17398" w14:textId="590FCBFA" w:rsidR="00525B38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49AC3D93" w14:textId="01693521" w:rsidR="00525B38" w:rsidRPr="00A32AB8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 xml:space="preserve">Tüm iş akış süreçlerinde aksamalar  </w:t>
            </w:r>
          </w:p>
        </w:tc>
      </w:tr>
      <w:tr w:rsidR="00525B38" w:rsidRPr="0096067D" w14:paraId="509A9844" w14:textId="77777777" w:rsidTr="004409B8">
        <w:trPr>
          <w:trHeight w:val="549"/>
          <w:jc w:val="center"/>
        </w:trPr>
        <w:tc>
          <w:tcPr>
            <w:tcW w:w="703" w:type="dxa"/>
            <w:vAlign w:val="center"/>
          </w:tcPr>
          <w:p w14:paraId="553B06F9" w14:textId="4B2F6D45" w:rsidR="00525B38" w:rsidRDefault="00F84A0E" w:rsidP="00E00A1B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6C4D" w14:textId="449AF39F" w:rsidR="00525B38" w:rsidRPr="00CA2422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>Akademik yıla/döneme başlamadan önce bölüm akademik kurulu toplantısı yapmak</w:t>
            </w:r>
          </w:p>
        </w:tc>
        <w:tc>
          <w:tcPr>
            <w:tcW w:w="2126" w:type="dxa"/>
            <w:vAlign w:val="center"/>
          </w:tcPr>
          <w:p w14:paraId="6A52AAC0" w14:textId="67C0F8B5" w:rsidR="00525B38" w:rsidRPr="00CA2422" w:rsidRDefault="00F84A0E" w:rsidP="00440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006D6D5B" w14:textId="5D5FCC20" w:rsidR="00525B38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0108FB3A" w14:textId="148D04C1" w:rsidR="00525B38" w:rsidRPr="00A32AB8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Bölüm öğretim elemanları arasında iletişim ve koordinasyon eksikliği, iş bölümünün gereğince yapılamaması, eğitim-öğretim faaliyetlerinin aksaması</w:t>
            </w:r>
          </w:p>
        </w:tc>
      </w:tr>
      <w:tr w:rsidR="00E00A1B" w:rsidRPr="0096067D" w14:paraId="42E6FF15" w14:textId="77777777" w:rsidTr="004409B8">
        <w:trPr>
          <w:trHeight w:val="571"/>
          <w:jc w:val="center"/>
        </w:trPr>
        <w:tc>
          <w:tcPr>
            <w:tcW w:w="703" w:type="dxa"/>
            <w:vAlign w:val="center"/>
          </w:tcPr>
          <w:p w14:paraId="4B2FEB33" w14:textId="008C6CF7" w:rsidR="00E00A1B" w:rsidRPr="00E725C5" w:rsidRDefault="00E00A1B" w:rsidP="00E00A1B">
            <w:pPr>
              <w:spacing w:after="160" w:line="259" w:lineRule="auto"/>
              <w:jc w:val="center"/>
            </w:pPr>
            <w:r>
              <w:t>1</w:t>
            </w:r>
            <w:r w:rsidR="00525B38">
              <w:t>5</w:t>
            </w:r>
            <w:r w:rsidRPr="00E725C5"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DEB8" w14:textId="7E122CEE" w:rsidR="00E00A1B" w:rsidRPr="00E725C5" w:rsidRDefault="009A05DB" w:rsidP="00E00A1B">
            <w:pPr>
              <w:rPr>
                <w:color w:val="000000"/>
              </w:rPr>
            </w:pPr>
            <w:r w:rsidRPr="009A05DB">
              <w:rPr>
                <w:color w:val="000000"/>
              </w:rPr>
              <w:t>Dönem sonu genel durum değerlendirme toplantısının yapılması</w:t>
            </w:r>
          </w:p>
        </w:tc>
        <w:tc>
          <w:tcPr>
            <w:tcW w:w="2126" w:type="dxa"/>
            <w:vAlign w:val="center"/>
          </w:tcPr>
          <w:p w14:paraId="3A92EE7E" w14:textId="7112394D" w:rsidR="00E00A1B" w:rsidRPr="00E725C5" w:rsidRDefault="00F84A0E" w:rsidP="004409B8">
            <w:pPr>
              <w:jc w:val="center"/>
            </w:pPr>
            <w:r>
              <w:rPr>
                <w:color w:val="000000"/>
              </w:rPr>
              <w:t>Bölüm Başkanı</w:t>
            </w:r>
          </w:p>
        </w:tc>
        <w:tc>
          <w:tcPr>
            <w:tcW w:w="1418" w:type="dxa"/>
            <w:gridSpan w:val="2"/>
            <w:vAlign w:val="center"/>
          </w:tcPr>
          <w:p w14:paraId="31D433B6" w14:textId="2ED44BF8" w:rsidR="00E00A1B" w:rsidRPr="00CA2422" w:rsidRDefault="00F84A0E" w:rsidP="004409B8">
            <w:pPr>
              <w:jc w:val="center"/>
            </w:pPr>
            <w:r w:rsidRPr="00F84A0E">
              <w:t>Müdür</w:t>
            </w:r>
          </w:p>
        </w:tc>
        <w:tc>
          <w:tcPr>
            <w:tcW w:w="6095" w:type="dxa"/>
            <w:vAlign w:val="center"/>
          </w:tcPr>
          <w:p w14:paraId="34D0A216" w14:textId="680EC7EE" w:rsidR="00E00A1B" w:rsidRPr="00E725C5" w:rsidRDefault="009A05DB" w:rsidP="008D1765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9A05DB">
              <w:rPr>
                <w:rFonts w:eastAsiaTheme="minorHAnsi"/>
                <w:color w:val="000000"/>
                <w:lang w:eastAsia="en-US"/>
              </w:rPr>
              <w:t>Akademik kurumsal hedeflerden sapma, motivasyon eksikliği, verim düşüklüğü</w:t>
            </w:r>
          </w:p>
        </w:tc>
      </w:tr>
      <w:tr w:rsidR="00433374" w:rsidRPr="0096067D" w14:paraId="4AB174E7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32D4A158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223E8935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542280BB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324C4" w:rsidRPr="0096067D" w14:paraId="7F4F9EF6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14DE9C22" w14:textId="39225546" w:rsidR="007324C4" w:rsidRDefault="007324C4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Düzenleyen</w:t>
            </w:r>
          </w:p>
          <w:p w14:paraId="752E2F80" w14:textId="07E12FE0" w:rsidR="00A3365D" w:rsidRDefault="00A3365D" w:rsidP="007324C4">
            <w:pPr>
              <w:spacing w:line="259" w:lineRule="auto"/>
              <w:jc w:val="center"/>
              <w:rPr>
                <w:b/>
              </w:rPr>
            </w:pPr>
          </w:p>
          <w:p w14:paraId="64F646EA" w14:textId="45626D02" w:rsidR="00A3365D" w:rsidRDefault="00A3365D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Mustafa GÖKKARA</w:t>
            </w:r>
          </w:p>
          <w:p w14:paraId="6BFCC555" w14:textId="57D349F3" w:rsidR="00A3365D" w:rsidRDefault="00A3365D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Yüksekokul Sekreteri</w:t>
            </w:r>
          </w:p>
          <w:p w14:paraId="3B189281" w14:textId="77777777" w:rsidR="007324C4" w:rsidRDefault="007324C4" w:rsidP="007324C4">
            <w:pPr>
              <w:spacing w:line="259" w:lineRule="auto"/>
              <w:jc w:val="center"/>
              <w:rPr>
                <w:b/>
              </w:rPr>
            </w:pPr>
          </w:p>
          <w:p w14:paraId="38B923A6" w14:textId="77777777" w:rsidR="007324C4" w:rsidRPr="00CA2422" w:rsidRDefault="007324C4" w:rsidP="007324C4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31996767" w14:textId="789B7E47" w:rsidR="007324C4" w:rsidRDefault="007324C4" w:rsidP="007324C4">
            <w:pPr>
              <w:spacing w:line="259" w:lineRule="auto"/>
              <w:jc w:val="center"/>
              <w:rPr>
                <w:b/>
              </w:rPr>
            </w:pPr>
            <w:r w:rsidRPr="00CA2422">
              <w:rPr>
                <w:b/>
              </w:rPr>
              <w:t>Onaylayan</w:t>
            </w:r>
          </w:p>
          <w:p w14:paraId="004861D5" w14:textId="73DDDB8D" w:rsidR="00A3365D" w:rsidRDefault="00A3365D" w:rsidP="007324C4">
            <w:pPr>
              <w:spacing w:line="259" w:lineRule="auto"/>
              <w:jc w:val="center"/>
              <w:rPr>
                <w:b/>
              </w:rPr>
            </w:pPr>
          </w:p>
          <w:p w14:paraId="213CB2C0" w14:textId="5FC8DFBE" w:rsidR="00A3365D" w:rsidRDefault="00A3365D" w:rsidP="007324C4">
            <w:pPr>
              <w:spacing w:line="259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Doç.Dr.Mert</w:t>
            </w:r>
            <w:proofErr w:type="spellEnd"/>
            <w:proofErr w:type="gramEnd"/>
            <w:r>
              <w:rPr>
                <w:b/>
              </w:rPr>
              <w:t xml:space="preserve"> GÜRLEK</w:t>
            </w:r>
          </w:p>
          <w:p w14:paraId="383C6E84" w14:textId="42A0F702" w:rsidR="00A3365D" w:rsidRDefault="00A3365D" w:rsidP="007324C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Müdür</w:t>
            </w:r>
            <w:bookmarkStart w:id="0" w:name="_GoBack"/>
            <w:bookmarkEnd w:id="0"/>
          </w:p>
          <w:p w14:paraId="6520BAEC" w14:textId="77777777" w:rsidR="007324C4" w:rsidRPr="00CA2422" w:rsidRDefault="007324C4" w:rsidP="007324C4">
            <w:pPr>
              <w:spacing w:line="259" w:lineRule="auto"/>
              <w:jc w:val="center"/>
              <w:rPr>
                <w:b/>
              </w:rPr>
            </w:pPr>
          </w:p>
          <w:p w14:paraId="33AFEE24" w14:textId="77777777" w:rsidR="007324C4" w:rsidRPr="00CA2422" w:rsidRDefault="007324C4" w:rsidP="007324C4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C9232F0" w14:textId="77777777"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FD468" w14:textId="77777777" w:rsidR="003C6F0E" w:rsidRDefault="003C6F0E" w:rsidP="00770A33">
      <w:r>
        <w:separator/>
      </w:r>
    </w:p>
  </w:endnote>
  <w:endnote w:type="continuationSeparator" w:id="0">
    <w:p w14:paraId="1D5ACDFD" w14:textId="77777777" w:rsidR="003C6F0E" w:rsidRDefault="003C6F0E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61397" w14:textId="77777777" w:rsidR="003C6F0E" w:rsidRDefault="003C6F0E" w:rsidP="00770A33">
      <w:r>
        <w:separator/>
      </w:r>
    </w:p>
  </w:footnote>
  <w:footnote w:type="continuationSeparator" w:id="0">
    <w:p w14:paraId="13DC23F2" w14:textId="77777777" w:rsidR="003C6F0E" w:rsidRDefault="003C6F0E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8D3B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6EB73A8D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5C5FD8D0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78FB094B" wp14:editId="51A0757C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0D8F3C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773CCB4F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72507FB8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1540B6F3" w14:textId="5A9CF8B8" w:rsidR="00B538A7" w:rsidRPr="005E1A73" w:rsidRDefault="00FE1325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15/04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0B4282F9" w14:textId="77777777" w:rsidTr="00B538A7">
      <w:trPr>
        <w:trHeight w:val="414"/>
        <w:jc w:val="center"/>
      </w:trPr>
      <w:tc>
        <w:tcPr>
          <w:tcW w:w="1192" w:type="pct"/>
          <w:vMerge/>
        </w:tcPr>
        <w:p w14:paraId="064E2EDC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00685650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3DC3EADE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20161C25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2F516988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11A74188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5889C54A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38627B47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35203300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614A5AC6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A697E"/>
    <w:rsid w:val="000A70DC"/>
    <w:rsid w:val="000D7DED"/>
    <w:rsid w:val="000F3163"/>
    <w:rsid w:val="001114B5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D6FA0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2DEA"/>
    <w:rsid w:val="002B4056"/>
    <w:rsid w:val="002B670A"/>
    <w:rsid w:val="002C443B"/>
    <w:rsid w:val="002C4F8D"/>
    <w:rsid w:val="002D5C32"/>
    <w:rsid w:val="002F0618"/>
    <w:rsid w:val="0030160A"/>
    <w:rsid w:val="00301C87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C6F0E"/>
    <w:rsid w:val="003D4EF6"/>
    <w:rsid w:val="003D7DD5"/>
    <w:rsid w:val="003F6AAB"/>
    <w:rsid w:val="00412469"/>
    <w:rsid w:val="00433374"/>
    <w:rsid w:val="004409B8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25B38"/>
    <w:rsid w:val="00537BDD"/>
    <w:rsid w:val="00540EF7"/>
    <w:rsid w:val="00542059"/>
    <w:rsid w:val="00552CEF"/>
    <w:rsid w:val="00566F84"/>
    <w:rsid w:val="00587852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842"/>
    <w:rsid w:val="00864CA0"/>
    <w:rsid w:val="00870E10"/>
    <w:rsid w:val="00875B3B"/>
    <w:rsid w:val="008C3A83"/>
    <w:rsid w:val="008C4BCB"/>
    <w:rsid w:val="008D0F43"/>
    <w:rsid w:val="008D1765"/>
    <w:rsid w:val="008F0EF0"/>
    <w:rsid w:val="00905E1E"/>
    <w:rsid w:val="00913417"/>
    <w:rsid w:val="00915B24"/>
    <w:rsid w:val="00932388"/>
    <w:rsid w:val="0096067D"/>
    <w:rsid w:val="00973F1D"/>
    <w:rsid w:val="00977B6C"/>
    <w:rsid w:val="00983BA0"/>
    <w:rsid w:val="009920F7"/>
    <w:rsid w:val="00996AFF"/>
    <w:rsid w:val="009A05DB"/>
    <w:rsid w:val="009A5FC1"/>
    <w:rsid w:val="009A6F44"/>
    <w:rsid w:val="009F2182"/>
    <w:rsid w:val="00A00D10"/>
    <w:rsid w:val="00A07AE9"/>
    <w:rsid w:val="00A14D2A"/>
    <w:rsid w:val="00A25A12"/>
    <w:rsid w:val="00A27D51"/>
    <w:rsid w:val="00A27FB3"/>
    <w:rsid w:val="00A32AB8"/>
    <w:rsid w:val="00A3365D"/>
    <w:rsid w:val="00A35AC2"/>
    <w:rsid w:val="00A35F8E"/>
    <w:rsid w:val="00A42B54"/>
    <w:rsid w:val="00A56DCE"/>
    <w:rsid w:val="00A71F17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42316"/>
    <w:rsid w:val="00B538A7"/>
    <w:rsid w:val="00B56924"/>
    <w:rsid w:val="00B72176"/>
    <w:rsid w:val="00B811CB"/>
    <w:rsid w:val="00BB08FA"/>
    <w:rsid w:val="00BB78E0"/>
    <w:rsid w:val="00BF0809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4A0E"/>
    <w:rsid w:val="00F85B92"/>
    <w:rsid w:val="00FA1D3A"/>
    <w:rsid w:val="00FA1F4C"/>
    <w:rsid w:val="00FB1DAC"/>
    <w:rsid w:val="00FB4AFF"/>
    <w:rsid w:val="00FC73FD"/>
    <w:rsid w:val="00FD5BE9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10D2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FA01-D8F1-4117-8387-FB3187A0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8</cp:revision>
  <cp:lastPrinted>2025-02-24T11:00:00Z</cp:lastPrinted>
  <dcterms:created xsi:type="dcterms:W3CDTF">2025-04-17T11:56:00Z</dcterms:created>
  <dcterms:modified xsi:type="dcterms:W3CDTF">2025-04-24T13:00:00Z</dcterms:modified>
</cp:coreProperties>
</file>