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9062"/>
      </w:tblGrid>
      <w:tr w:rsidR="004974B7" w:rsidTr="00DD077F">
        <w:tc>
          <w:tcPr>
            <w:tcW w:w="9062" w:type="dxa"/>
          </w:tcPr>
          <w:p w:rsidR="004974B7" w:rsidRPr="00D8396F" w:rsidRDefault="004974B7" w:rsidP="00065CF4">
            <w:pPr>
              <w:jc w:val="center"/>
              <w:rPr>
                <w:b/>
              </w:rPr>
            </w:pPr>
            <w:bookmarkStart w:id="0" w:name="_Hlk199924078"/>
            <w:bookmarkEnd w:id="0"/>
            <w:r>
              <w:rPr>
                <w:b/>
              </w:rPr>
              <w:t>BAŞLIK</w:t>
            </w:r>
          </w:p>
        </w:tc>
      </w:tr>
      <w:tr w:rsidR="004974B7" w:rsidTr="00DD077F">
        <w:tc>
          <w:tcPr>
            <w:tcW w:w="9062" w:type="dxa"/>
          </w:tcPr>
          <w:p w:rsidR="00F4242D" w:rsidRDefault="0066470B" w:rsidP="0066470B">
            <w:pPr>
              <w:ind w:left="103"/>
              <w:jc w:val="center"/>
            </w:pPr>
            <w:r>
              <w:t xml:space="preserve">Akademik Kurul </w:t>
            </w:r>
            <w:r w:rsidR="00F4242D">
              <w:t>Toplantısı</w:t>
            </w:r>
          </w:p>
          <w:p w:rsidR="004974B7" w:rsidRPr="003355F8" w:rsidRDefault="004974B7" w:rsidP="0066470B">
            <w:pPr>
              <w:jc w:val="center"/>
            </w:pPr>
          </w:p>
        </w:tc>
      </w:tr>
    </w:tbl>
    <w:p w:rsidR="004974B7" w:rsidRDefault="004974B7" w:rsidP="004974B7"/>
    <w:tbl>
      <w:tblPr>
        <w:tblStyle w:val="TabloKlavuzu"/>
        <w:tblW w:w="9067" w:type="dxa"/>
        <w:tblLook w:val="04A0" w:firstRow="1" w:lastRow="0" w:firstColumn="1" w:lastColumn="0" w:noHBand="0" w:noVBand="1"/>
      </w:tblPr>
      <w:tblGrid>
        <w:gridCol w:w="516"/>
        <w:gridCol w:w="8551"/>
      </w:tblGrid>
      <w:tr w:rsidR="004974B7" w:rsidRPr="0045181E" w:rsidTr="00DD077F">
        <w:tc>
          <w:tcPr>
            <w:tcW w:w="9067" w:type="dxa"/>
            <w:gridSpan w:val="2"/>
          </w:tcPr>
          <w:p w:rsidR="004974B7" w:rsidRPr="0045181E" w:rsidRDefault="004974B7" w:rsidP="00065CF4">
            <w:pPr>
              <w:pStyle w:val="msobodytextindent"/>
              <w:jc w:val="center"/>
              <w:rPr>
                <w:b/>
                <w:szCs w:val="24"/>
              </w:rPr>
            </w:pPr>
            <w:r w:rsidRPr="0045181E">
              <w:rPr>
                <w:b/>
                <w:szCs w:val="24"/>
              </w:rPr>
              <w:t>GÜNDEM MADDELERİ</w:t>
            </w:r>
          </w:p>
        </w:tc>
      </w:tr>
      <w:tr w:rsidR="00AB3E72" w:rsidRPr="0045181E" w:rsidTr="00114BDD">
        <w:trPr>
          <w:trHeight w:val="697"/>
        </w:trPr>
        <w:tc>
          <w:tcPr>
            <w:tcW w:w="516" w:type="dxa"/>
          </w:tcPr>
          <w:p w:rsidR="00AB3E72" w:rsidRPr="00522881" w:rsidRDefault="00AB3E72" w:rsidP="00AB3E72">
            <w:r w:rsidRPr="00522881">
              <w:t>1.</w:t>
            </w:r>
          </w:p>
        </w:tc>
        <w:tc>
          <w:tcPr>
            <w:tcW w:w="8551" w:type="dxa"/>
          </w:tcPr>
          <w:p w:rsidR="004659C1" w:rsidRPr="004659C1" w:rsidRDefault="004E2382" w:rsidP="00D505DC">
            <w:pPr>
              <w:autoSpaceDE w:val="0"/>
              <w:autoSpaceDN w:val="0"/>
              <w:adjustRightInd w:val="0"/>
              <w:jc w:val="left"/>
              <w:rPr>
                <w:rFonts w:eastAsiaTheme="minorHAnsi"/>
                <w:lang w:eastAsia="en-US"/>
              </w:rPr>
            </w:pPr>
            <w:r w:rsidRPr="00C651FC">
              <w:rPr>
                <w:rFonts w:ascii="TimesNewRomanPSMT" w:eastAsiaTheme="minorHAnsi" w:hAnsi="TimesNewRomanPSMT" w:cs="TimesNewRomanPSMT"/>
                <w:b/>
                <w:lang w:eastAsia="en-US"/>
              </w:rPr>
              <w:t>202</w:t>
            </w:r>
            <w:r w:rsidR="00086227">
              <w:rPr>
                <w:rFonts w:ascii="TimesNewRomanPSMT" w:eastAsiaTheme="minorHAnsi" w:hAnsi="TimesNewRomanPSMT" w:cs="TimesNewRomanPSMT"/>
                <w:b/>
                <w:lang w:eastAsia="en-US"/>
              </w:rPr>
              <w:t>5</w:t>
            </w:r>
            <w:r w:rsidRPr="00C651FC">
              <w:rPr>
                <w:rFonts w:ascii="TimesNewRomanPSMT" w:eastAsiaTheme="minorHAnsi" w:hAnsi="TimesNewRomanPSMT" w:cs="TimesNewRomanPSMT"/>
                <w:b/>
                <w:lang w:eastAsia="en-US"/>
              </w:rPr>
              <w:t>-202</w:t>
            </w:r>
            <w:r w:rsidR="00086227">
              <w:rPr>
                <w:rFonts w:ascii="TimesNewRomanPSMT" w:eastAsiaTheme="minorHAnsi" w:hAnsi="TimesNewRomanPSMT" w:cs="TimesNewRomanPSMT"/>
                <w:b/>
                <w:lang w:eastAsia="en-US"/>
              </w:rPr>
              <w:t>6</w:t>
            </w:r>
            <w:r w:rsidRPr="00C651FC">
              <w:rPr>
                <w:rFonts w:ascii="TimesNewRomanPSMT" w:eastAsiaTheme="minorHAnsi" w:hAnsi="TimesNewRomanPSMT" w:cs="TimesNewRomanPSMT"/>
                <w:b/>
                <w:lang w:eastAsia="en-US"/>
              </w:rPr>
              <w:t xml:space="preserve"> akademik yılı </w:t>
            </w:r>
            <w:r w:rsidR="00086227">
              <w:rPr>
                <w:rFonts w:ascii="TimesNewRomanPSMT" w:eastAsiaTheme="minorHAnsi" w:hAnsi="TimesNewRomanPSMT" w:cs="TimesNewRomanPSMT"/>
                <w:b/>
                <w:lang w:eastAsia="en-US"/>
              </w:rPr>
              <w:t>güz</w:t>
            </w:r>
            <w:r w:rsidRPr="00C651FC">
              <w:rPr>
                <w:rFonts w:ascii="TimesNewRomanPSMT" w:eastAsiaTheme="minorHAnsi" w:hAnsi="TimesNewRomanPSMT" w:cs="TimesNewRomanPSMT"/>
                <w:b/>
                <w:lang w:eastAsia="en-US"/>
              </w:rPr>
              <w:t xml:space="preserve"> dönemin</w:t>
            </w:r>
            <w:r w:rsidR="00086227">
              <w:rPr>
                <w:rFonts w:ascii="TimesNewRomanPSMT" w:eastAsiaTheme="minorHAnsi" w:hAnsi="TimesNewRomanPSMT" w:cs="TimesNewRomanPSMT"/>
                <w:b/>
                <w:lang w:eastAsia="en-US"/>
              </w:rPr>
              <w:t>de yürütülecek olan</w:t>
            </w:r>
            <w:r w:rsidRPr="00C651FC">
              <w:rPr>
                <w:rFonts w:ascii="TimesNewRomanPSMT" w:eastAsiaTheme="minorHAnsi" w:hAnsi="TimesNewRomanPSMT" w:cs="TimesNewRomanPSMT"/>
                <w:b/>
                <w:lang w:eastAsia="en-US"/>
              </w:rPr>
              <w:t xml:space="preserve"> eğitim öğretim süreçleri, etkinlikler, öğrencilerin beklentileri</w:t>
            </w:r>
            <w:r w:rsidR="00086227">
              <w:rPr>
                <w:rFonts w:ascii="TimesNewRomanPSMT" w:eastAsiaTheme="minorHAnsi" w:hAnsi="TimesNewRomanPSMT" w:cs="TimesNewRomanPSMT"/>
                <w:b/>
                <w:lang w:eastAsia="en-US"/>
              </w:rPr>
              <w:t>nin görüşülmesi</w:t>
            </w:r>
            <w:r w:rsidRPr="00C651FC">
              <w:rPr>
                <w:rFonts w:ascii="TimesNewRomanPSMT" w:eastAsiaTheme="minorHAnsi" w:hAnsi="TimesNewRomanPSMT" w:cs="TimesNewRomanPSMT"/>
                <w:b/>
                <w:lang w:eastAsia="en-US"/>
              </w:rPr>
              <w:t>.</w:t>
            </w:r>
          </w:p>
        </w:tc>
      </w:tr>
      <w:tr w:rsidR="00AB3E72" w:rsidRPr="0045181E" w:rsidTr="00AB3E72">
        <w:tc>
          <w:tcPr>
            <w:tcW w:w="516" w:type="dxa"/>
          </w:tcPr>
          <w:p w:rsidR="00AB3E72" w:rsidRPr="00522881" w:rsidRDefault="00AB3E72" w:rsidP="00AB3E72">
            <w:r w:rsidRPr="00522881">
              <w:t>2.</w:t>
            </w:r>
          </w:p>
        </w:tc>
        <w:tc>
          <w:tcPr>
            <w:tcW w:w="8551" w:type="dxa"/>
          </w:tcPr>
          <w:p w:rsidR="00AB3E72" w:rsidRPr="00086227" w:rsidRDefault="004E2382" w:rsidP="00AB3E72">
            <w:pPr>
              <w:rPr>
                <w:b/>
              </w:rPr>
            </w:pPr>
            <w:r w:rsidRPr="00C651FC">
              <w:rPr>
                <w:rFonts w:ascii="TimesNewRomanPSMT" w:hAnsi="TimesNewRomanPSMT" w:cs="TimesNewRomanPSMT"/>
                <w:b/>
              </w:rPr>
              <w:t>202</w:t>
            </w:r>
            <w:r w:rsidR="00086227">
              <w:rPr>
                <w:rFonts w:ascii="TimesNewRomanPSMT" w:hAnsi="TimesNewRomanPSMT" w:cs="TimesNewRomanPSMT"/>
                <w:b/>
              </w:rPr>
              <w:t>5</w:t>
            </w:r>
            <w:r w:rsidRPr="00C651FC">
              <w:rPr>
                <w:rFonts w:ascii="TimesNewRomanPSMT" w:hAnsi="TimesNewRomanPSMT" w:cs="TimesNewRomanPSMT"/>
                <w:b/>
              </w:rPr>
              <w:t>-2</w:t>
            </w:r>
            <w:r w:rsidR="00086227">
              <w:rPr>
                <w:rFonts w:ascii="TimesNewRomanPSMT" w:hAnsi="TimesNewRomanPSMT" w:cs="TimesNewRomanPSMT"/>
                <w:b/>
              </w:rPr>
              <w:t>6</w:t>
            </w:r>
            <w:r w:rsidRPr="00C651FC">
              <w:rPr>
                <w:rFonts w:ascii="TimesNewRomanPSMT" w:hAnsi="TimesNewRomanPSMT" w:cs="TimesNewRomanPSMT"/>
                <w:b/>
              </w:rPr>
              <w:t xml:space="preserve"> akademik yılı </w:t>
            </w:r>
            <w:r w:rsidR="00086227">
              <w:rPr>
                <w:rFonts w:ascii="TimesNewRomanPSMT" w:hAnsi="TimesNewRomanPSMT" w:cs="TimesNewRomanPSMT"/>
                <w:b/>
              </w:rPr>
              <w:t>bahar</w:t>
            </w:r>
            <w:r w:rsidRPr="00C651FC">
              <w:rPr>
                <w:rFonts w:ascii="TimesNewRomanPSMT" w:hAnsi="TimesNewRomanPSMT" w:cs="TimesNewRomanPSMT"/>
                <w:b/>
              </w:rPr>
              <w:t xml:space="preserve"> döneminde kullanılmak üzere gerekli olan materyaller ile diğer ihtiyaçlarla ilgili taleplerin ve önerilerin görüşülmesi</w:t>
            </w:r>
            <w:r w:rsidR="00960D12" w:rsidRPr="00554103">
              <w:rPr>
                <w:b/>
              </w:rPr>
              <w:t xml:space="preserve">. </w:t>
            </w:r>
          </w:p>
        </w:tc>
      </w:tr>
      <w:tr w:rsidR="00AB3E72" w:rsidRPr="0045181E" w:rsidTr="00AB3E72">
        <w:tc>
          <w:tcPr>
            <w:tcW w:w="516" w:type="dxa"/>
          </w:tcPr>
          <w:p w:rsidR="00AB3E72" w:rsidRPr="00522881" w:rsidRDefault="00AB3E72" w:rsidP="00AB3E72">
            <w:r w:rsidRPr="00522881">
              <w:t>3.</w:t>
            </w:r>
          </w:p>
        </w:tc>
        <w:tc>
          <w:tcPr>
            <w:tcW w:w="8551" w:type="dxa"/>
          </w:tcPr>
          <w:p w:rsidR="00AB3E72" w:rsidRPr="00E8490A" w:rsidRDefault="00086227" w:rsidP="00AB3E72">
            <w:r>
              <w:rPr>
                <w:rFonts w:ascii="TimesNewRomanPSMT" w:hAnsi="TimesNewRomanPSMT" w:cs="TimesNewRomanPSMT"/>
                <w:b/>
              </w:rPr>
              <w:t>Okulun fiziksel imkanlarının değerlendirilmesi</w:t>
            </w:r>
          </w:p>
        </w:tc>
      </w:tr>
      <w:tr w:rsidR="00AB3E72" w:rsidRPr="0045181E" w:rsidTr="00114BDD">
        <w:trPr>
          <w:trHeight w:val="296"/>
        </w:trPr>
        <w:tc>
          <w:tcPr>
            <w:tcW w:w="516" w:type="dxa"/>
          </w:tcPr>
          <w:p w:rsidR="00AB3E72" w:rsidRPr="00522881" w:rsidRDefault="00AB3E72" w:rsidP="00AB3E72">
            <w:r w:rsidRPr="00522881">
              <w:t>4.</w:t>
            </w:r>
          </w:p>
        </w:tc>
        <w:tc>
          <w:tcPr>
            <w:tcW w:w="8551" w:type="dxa"/>
          </w:tcPr>
          <w:p w:rsidR="00AB3E72" w:rsidRPr="004E2382" w:rsidRDefault="004E2382" w:rsidP="004E2382">
            <w:pPr>
              <w:spacing w:after="200"/>
              <w:rPr>
                <w:b/>
              </w:rPr>
            </w:pPr>
            <w:r w:rsidRPr="00C651FC">
              <w:rPr>
                <w:rFonts w:ascii="TimesNewRomanPSMT" w:hAnsi="TimesNewRomanPSMT" w:cs="TimesNewRomanPSMT"/>
                <w:b/>
              </w:rPr>
              <w:t>Farklı özel ve kamu kurumlarının okulumuzdan bulundukları taleplerin değerlendirilmesi</w:t>
            </w:r>
          </w:p>
        </w:tc>
      </w:tr>
      <w:tr w:rsidR="00AB3E72" w:rsidRPr="0045181E" w:rsidTr="00AB3E72">
        <w:tc>
          <w:tcPr>
            <w:tcW w:w="516" w:type="dxa"/>
          </w:tcPr>
          <w:p w:rsidR="00AB3E72" w:rsidRPr="0045181E" w:rsidRDefault="004E2382" w:rsidP="00AB3E72">
            <w:pPr>
              <w:pStyle w:val="msobodytextindent"/>
              <w:jc w:val="left"/>
              <w:rPr>
                <w:rFonts w:eastAsia="Calibri"/>
                <w:szCs w:val="24"/>
                <w:lang w:eastAsia="en-US"/>
              </w:rPr>
            </w:pPr>
            <w:r>
              <w:rPr>
                <w:rFonts w:eastAsia="Calibri"/>
                <w:szCs w:val="24"/>
                <w:lang w:eastAsia="en-US"/>
              </w:rPr>
              <w:t>5.</w:t>
            </w:r>
          </w:p>
        </w:tc>
        <w:tc>
          <w:tcPr>
            <w:tcW w:w="8551" w:type="dxa"/>
          </w:tcPr>
          <w:p w:rsidR="00AB3E72" w:rsidRPr="00960D12" w:rsidRDefault="00AB3E72" w:rsidP="00AB3E72">
            <w:pPr>
              <w:pStyle w:val="msobodytextindent"/>
              <w:rPr>
                <w:rFonts w:eastAsia="Calibri"/>
                <w:b/>
                <w:lang w:eastAsia="en-US"/>
              </w:rPr>
            </w:pPr>
            <w:r w:rsidRPr="00960D12">
              <w:rPr>
                <w:rFonts w:eastAsia="Calibri"/>
                <w:b/>
                <w:lang w:eastAsia="en-US"/>
              </w:rPr>
              <w:t>Dilek ve Temenniler.</w:t>
            </w: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B07C3D">
        <w:tc>
          <w:tcPr>
            <w:tcW w:w="9062" w:type="dxa"/>
          </w:tcPr>
          <w:p w:rsidR="004974B7" w:rsidRPr="0045181E" w:rsidRDefault="004974B7" w:rsidP="00065CF4">
            <w:pPr>
              <w:pStyle w:val="msobodytextindent"/>
              <w:jc w:val="center"/>
              <w:rPr>
                <w:b/>
                <w:szCs w:val="24"/>
              </w:rPr>
            </w:pPr>
            <w:r w:rsidRPr="0045181E">
              <w:rPr>
                <w:b/>
                <w:szCs w:val="24"/>
              </w:rPr>
              <w:t>KAPSAM</w:t>
            </w:r>
          </w:p>
        </w:tc>
      </w:tr>
      <w:tr w:rsidR="004974B7" w:rsidRPr="0045181E" w:rsidTr="00B07C3D">
        <w:trPr>
          <w:trHeight w:val="3216"/>
        </w:trPr>
        <w:tc>
          <w:tcPr>
            <w:tcW w:w="9062" w:type="dxa"/>
          </w:tcPr>
          <w:p w:rsidR="00114BDD" w:rsidRDefault="00114BDD" w:rsidP="00114BDD">
            <w:pPr>
              <w:rPr>
                <w:b/>
              </w:rPr>
            </w:pPr>
          </w:p>
          <w:p w:rsidR="00114BDD" w:rsidRPr="00F3256C" w:rsidRDefault="00114BDD" w:rsidP="00114BDD">
            <w:pPr>
              <w:rPr>
                <w:b/>
                <w:u w:val="single"/>
              </w:rPr>
            </w:pPr>
            <w:r w:rsidRPr="00F3256C">
              <w:rPr>
                <w:b/>
                <w:u w:val="single"/>
              </w:rPr>
              <w:t>GİRİŞ</w:t>
            </w:r>
          </w:p>
          <w:p w:rsidR="000741E6" w:rsidRDefault="00114BDD" w:rsidP="000741E6">
            <w:pPr>
              <w:spacing w:after="200"/>
            </w:pPr>
            <w:r>
              <w:t xml:space="preserve">     </w:t>
            </w:r>
          </w:p>
          <w:p w:rsidR="000741E6" w:rsidRDefault="000741E6" w:rsidP="000741E6">
            <w:pPr>
              <w:spacing w:after="200"/>
            </w:pPr>
            <w:r>
              <w:t xml:space="preserve">         </w:t>
            </w:r>
            <w:r w:rsidR="009E59FC">
              <w:t>Prof. Dr. Hüseyin DALGAR</w:t>
            </w:r>
            <w:r>
              <w:t xml:space="preserve"> </w:t>
            </w:r>
          </w:p>
          <w:p w:rsidR="001A0552" w:rsidRDefault="000741E6" w:rsidP="001A0552">
            <w:pPr>
              <w:spacing w:after="200"/>
            </w:pPr>
            <w:r>
              <w:t xml:space="preserve">         </w:t>
            </w:r>
            <w:r w:rsidR="009E59FC">
              <w:t xml:space="preserve">Rektörümüz </w:t>
            </w:r>
            <w:r w:rsidR="006325C0">
              <w:t xml:space="preserve">Prof. Dr. Hüseyin DALGAR </w:t>
            </w:r>
            <w:r w:rsidR="009E59FC">
              <w:t xml:space="preserve">toplantıyı başlatarak Üniversitemizin faaliyetlerinden bahsetti. Bununla birlikte </w:t>
            </w:r>
            <w:r w:rsidR="004730A1">
              <w:t xml:space="preserve">yukarıda yer alan gündem maddeleri ışığında </w:t>
            </w:r>
            <w:r w:rsidR="009E59FC">
              <w:t>üniversitemizin Meslek Yüksekokulundan ve öğretim elemanlarından beklentilerini dile getirdi. Meslek yüksekokulumuzda yürütülen uygulamalı eğitimin önemin</w:t>
            </w:r>
            <w:r w:rsidR="004730A1">
              <w:t>e vurgu yaparak öğrencilerin başarısında önemli rol oynayacağını ifade etti. Okulumuzdaki akademik ve idari personele uyumlu çalışmaları ve olumlu yaklaşımlarından dolayı teşekkür etti. Konuşmasının sonunda personelin beklentilerini ve varsa okulun eksikliklerini dile getirmelerini isteyerek sözü okul müdürümüz Doç. Dr. Mert GÜRLEK başta olmak üzere okuldaki akademik ve idari personele verdi.</w:t>
            </w:r>
            <w:r w:rsidR="001A0552">
              <w:t xml:space="preserve"> Yapılan görüşmelerin sonucunda aşağıda yer alan kararlar alınmıştır.</w:t>
            </w:r>
          </w:p>
          <w:p w:rsidR="001A0552" w:rsidRDefault="006325C0" w:rsidP="001A0552">
            <w:pPr>
              <w:spacing w:after="200"/>
            </w:pPr>
            <w:r>
              <w:t xml:space="preserve">   </w:t>
            </w:r>
            <w:r w:rsidR="001A0552">
              <w:t>1-Belediyenin sağladığı servis saatlerinin dışında ek sefer yapılması talebi değerlendirildi.</w:t>
            </w:r>
          </w:p>
          <w:p w:rsidR="001A0552" w:rsidRDefault="001A0552" w:rsidP="001A0552">
            <w:pPr>
              <w:spacing w:after="200"/>
            </w:pPr>
            <w:r>
              <w:t>Belediye Başkanlığı ile görüşülüp ek seferler yapılabilmesi istenecek.</w:t>
            </w:r>
          </w:p>
          <w:p w:rsidR="001A0552" w:rsidRDefault="006325C0" w:rsidP="001A0552">
            <w:pPr>
              <w:spacing w:after="200"/>
            </w:pPr>
            <w:r>
              <w:t xml:space="preserve">   </w:t>
            </w:r>
            <w:r w:rsidR="001A0552">
              <w:t>2-Kayıt dönemlerinden önce okulu tanıtan video ve görsellerin paylaşılması.</w:t>
            </w:r>
          </w:p>
          <w:p w:rsidR="001A0552" w:rsidRDefault="001A0552" w:rsidP="001A0552">
            <w:pPr>
              <w:spacing w:after="200"/>
            </w:pPr>
            <w:r>
              <w:t>Her kayıt döneminden önce ilgili paylaşımların yapıldığı yine de bunun artırılacağı kararı alındı.</w:t>
            </w:r>
          </w:p>
          <w:p w:rsidR="001A0552" w:rsidRDefault="006325C0" w:rsidP="001A0552">
            <w:pPr>
              <w:spacing w:after="200"/>
            </w:pPr>
            <w:r>
              <w:t xml:space="preserve">   </w:t>
            </w:r>
            <w:r w:rsidR="001A0552">
              <w:t xml:space="preserve">3-Kurumdaki akademik personel </w:t>
            </w:r>
            <w:r w:rsidR="001C09B2">
              <w:t>sayısının artırılmasının görüşülmesi.</w:t>
            </w:r>
          </w:p>
          <w:p w:rsidR="001C09B2" w:rsidRDefault="001C09B2" w:rsidP="001A0552">
            <w:pPr>
              <w:spacing w:after="200"/>
            </w:pPr>
            <w:r>
              <w:t>Bu konuda kurum içi ve kurum dışı görevlendirilmelerin yapılacağı ve ihtiyaç durumda birimin kadrosunda olup başka birime görevlendirilen öğretim elemanlarına da ders verilebileceği kararı alındı.</w:t>
            </w:r>
          </w:p>
          <w:p w:rsidR="000741E6" w:rsidRDefault="006325C0" w:rsidP="001C09B2">
            <w:pPr>
              <w:spacing w:after="200"/>
            </w:pPr>
            <w:r>
              <w:lastRenderedPageBreak/>
              <w:t xml:space="preserve">   </w:t>
            </w:r>
            <w:r w:rsidR="001C09B2">
              <w:t>4-Mesleki Yabancı Dil dersinin uzaktan eğitime dönüştürülmesi ve ikinci bir yabancı dil dersinin açılmasının görüşülmesi.</w:t>
            </w:r>
          </w:p>
          <w:p w:rsidR="001C09B2" w:rsidRDefault="001C09B2" w:rsidP="001C09B2">
            <w:pPr>
              <w:spacing w:after="200"/>
            </w:pPr>
            <w:r>
              <w:t>Mesleki Yabancı Dil dersleri ve ikinci bir yabancı dil dersine farklı birimden kurum içi görevlendirme talebi ile hoca talebinin yapılabileceği ve bu dersin de uzaktan eğitim yöntemiyle verilebileceği kararı alındı.</w:t>
            </w:r>
          </w:p>
          <w:p w:rsidR="001C09B2" w:rsidRDefault="006325C0" w:rsidP="001C09B2">
            <w:pPr>
              <w:spacing w:after="200"/>
            </w:pPr>
            <w:r>
              <w:t xml:space="preserve">   </w:t>
            </w:r>
            <w:r w:rsidR="001C09B2">
              <w:t>5-Okulun fiziksel imkanlarının değerlendirilmesi ve eksikliklerinin görüşülmesi.</w:t>
            </w:r>
          </w:p>
          <w:p w:rsidR="001C09B2" w:rsidRDefault="001C09B2" w:rsidP="001C09B2">
            <w:pPr>
              <w:spacing w:after="200"/>
            </w:pPr>
            <w:r>
              <w:t>Okulumuzdaki eksikliklerin giderilmesi için ilgili başkanlıklara taleplerin yapılması veya bütçe dahilinde okulun imkanlarıyla eksikliklerin giderilmesi, bütçe ihtiyacı durumunda Rektörlük ile görüşülüp bütçenin aktarılacağı ve ayrıca öğrencilerin uygulama derslerinde kullanmak üzere soğuk-sıcak içecek hazırlama bölümü (bar)</w:t>
            </w:r>
            <w:r w:rsidR="00406FA2">
              <w:t>’nün Lavanta Tepesi Otel ile görüşülüp otel tarafından eksikliğin giderilmesi</w:t>
            </w:r>
            <w:r>
              <w:t xml:space="preserve"> kararı alındı.</w:t>
            </w:r>
            <w:r w:rsidR="00406FA2">
              <w:t xml:space="preserve"> </w:t>
            </w:r>
          </w:p>
          <w:p w:rsidR="000741E6" w:rsidRDefault="006325C0" w:rsidP="000741E6">
            <w:pPr>
              <w:spacing w:after="200"/>
            </w:pPr>
            <w:r>
              <w:rPr>
                <w:rFonts w:ascii="TimesNewRomanPSMT" w:hAnsi="TimesNewRomanPSMT" w:cs="TimesNewRomanPSMT"/>
                <w:b/>
              </w:rPr>
              <w:t xml:space="preserve">    </w:t>
            </w:r>
            <w:r w:rsidR="000741E6" w:rsidRPr="00C651FC">
              <w:rPr>
                <w:rFonts w:ascii="TimesNewRomanPSMT" w:hAnsi="TimesNewRomanPSMT" w:cs="TimesNewRomanPSMT"/>
                <w:b/>
              </w:rPr>
              <w:t>Dilek ve Temenniler</w:t>
            </w:r>
            <w:r w:rsidR="000741E6">
              <w:t>.</w:t>
            </w:r>
          </w:p>
          <w:p w:rsidR="006325C0" w:rsidRDefault="00F973EA" w:rsidP="000741E6">
            <w:pPr>
              <w:spacing w:after="200"/>
            </w:pPr>
            <w:r>
              <w:t xml:space="preserve">Öncelikle </w:t>
            </w:r>
            <w:r>
              <w:t xml:space="preserve">Rektörümüz Prof. Dr. Hüseyin DALGAR </w:t>
            </w:r>
            <w:r>
              <w:t xml:space="preserve">hocamıza </w:t>
            </w:r>
            <w:bookmarkStart w:id="1" w:name="_GoBack"/>
            <w:bookmarkEnd w:id="1"/>
            <w:r>
              <w:t>ve heyetine t</w:t>
            </w:r>
            <w:r w:rsidR="006325C0">
              <w:t>üm personellere katılımından dolayı teşekkür edilerek toplantı sonlandırıldı.</w:t>
            </w:r>
          </w:p>
          <w:p w:rsidR="00B07C3D" w:rsidRPr="006E6728" w:rsidRDefault="00B07C3D" w:rsidP="00960D12">
            <w:pPr>
              <w:rPr>
                <w:rFonts w:eastAsia="Calibri"/>
                <w:lang w:eastAsia="en-US"/>
              </w:rPr>
            </w:pPr>
          </w:p>
        </w:tc>
      </w:tr>
    </w:tbl>
    <w:p w:rsidR="00B8337E" w:rsidRDefault="00B8337E" w:rsidP="008F6696"/>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A53E65" w:rsidRDefault="00A53E65" w:rsidP="002D463D">
      <w:pPr>
        <w:spacing w:after="160" w:line="259" w:lineRule="auto"/>
        <w:rPr>
          <w:b/>
          <w:color w:val="000000" w:themeColor="text1"/>
        </w:rPr>
      </w:pPr>
    </w:p>
    <w:p w:rsidR="000C6B31" w:rsidRDefault="001A0CD9" w:rsidP="002D463D">
      <w:pPr>
        <w:spacing w:after="160" w:line="259" w:lineRule="auto"/>
        <w:rPr>
          <w:b/>
          <w:color w:val="000000" w:themeColor="text1"/>
        </w:rPr>
      </w:pPr>
      <w:r>
        <w:rPr>
          <w:b/>
          <w:color w:val="000000" w:themeColor="text1"/>
        </w:rPr>
        <w:t xml:space="preserve">                                             </w:t>
      </w:r>
    </w:p>
    <w:p w:rsidR="000C6B31" w:rsidRDefault="000C6B31" w:rsidP="002D463D">
      <w:pPr>
        <w:spacing w:after="160" w:line="259" w:lineRule="auto"/>
        <w:rPr>
          <w:b/>
          <w:color w:val="000000" w:themeColor="text1"/>
        </w:rPr>
      </w:pPr>
    </w:p>
    <w:p w:rsidR="000C6B31" w:rsidRDefault="000C6B31" w:rsidP="002D463D">
      <w:pPr>
        <w:spacing w:after="160" w:line="259" w:lineRule="auto"/>
        <w:rPr>
          <w:b/>
          <w:color w:val="000000" w:themeColor="text1"/>
        </w:rPr>
      </w:pPr>
    </w:p>
    <w:p w:rsidR="000C6B31" w:rsidRDefault="000C6B31" w:rsidP="002D463D">
      <w:pPr>
        <w:spacing w:after="160" w:line="259" w:lineRule="auto"/>
        <w:rPr>
          <w:b/>
          <w:color w:val="000000" w:themeColor="text1"/>
        </w:rPr>
      </w:pPr>
    </w:p>
    <w:p w:rsidR="000C6B31" w:rsidRDefault="000C6B31" w:rsidP="002D463D">
      <w:pPr>
        <w:spacing w:after="160" w:line="259" w:lineRule="auto"/>
        <w:rPr>
          <w:b/>
          <w:color w:val="000000" w:themeColor="text1"/>
        </w:rPr>
      </w:pPr>
    </w:p>
    <w:p w:rsidR="000C6B31" w:rsidRDefault="000C6B31" w:rsidP="002D463D">
      <w:pPr>
        <w:spacing w:after="160" w:line="259" w:lineRule="auto"/>
        <w:rPr>
          <w:b/>
          <w:color w:val="000000" w:themeColor="text1"/>
        </w:rPr>
      </w:pPr>
    </w:p>
    <w:p w:rsidR="000C6B31" w:rsidRDefault="000C6B31" w:rsidP="002D463D">
      <w:pPr>
        <w:spacing w:after="160" w:line="259" w:lineRule="auto"/>
        <w:rPr>
          <w:b/>
          <w:color w:val="000000" w:themeColor="text1"/>
        </w:rPr>
      </w:pPr>
    </w:p>
    <w:p w:rsidR="000C6B31" w:rsidRDefault="000C6B31" w:rsidP="002D463D">
      <w:pPr>
        <w:spacing w:after="160" w:line="259" w:lineRule="auto"/>
        <w:rPr>
          <w:b/>
          <w:color w:val="000000" w:themeColor="text1"/>
        </w:rPr>
      </w:pPr>
    </w:p>
    <w:p w:rsidR="000C6B31" w:rsidRDefault="000C6B31" w:rsidP="002D463D">
      <w:pPr>
        <w:spacing w:after="160" w:line="259" w:lineRule="auto"/>
        <w:rPr>
          <w:b/>
          <w:color w:val="000000" w:themeColor="text1"/>
        </w:rPr>
      </w:pPr>
    </w:p>
    <w:p w:rsidR="000C6B31" w:rsidRDefault="000C6B31" w:rsidP="002D463D">
      <w:pPr>
        <w:spacing w:after="160" w:line="259" w:lineRule="auto"/>
        <w:rPr>
          <w:b/>
          <w:color w:val="000000" w:themeColor="text1"/>
        </w:rPr>
      </w:pPr>
    </w:p>
    <w:p w:rsidR="000C6B31" w:rsidRDefault="000C6B31" w:rsidP="002D463D">
      <w:pPr>
        <w:spacing w:after="160" w:line="259" w:lineRule="auto"/>
        <w:rPr>
          <w:b/>
          <w:color w:val="000000" w:themeColor="text1"/>
        </w:rPr>
      </w:pPr>
    </w:p>
    <w:p w:rsidR="002D463D" w:rsidRDefault="006325C0" w:rsidP="002D463D">
      <w:pPr>
        <w:spacing w:after="160" w:line="259" w:lineRule="auto"/>
        <w:rPr>
          <w:b/>
          <w:color w:val="000000" w:themeColor="text1"/>
        </w:rPr>
      </w:pPr>
      <w:r>
        <w:rPr>
          <w:b/>
          <w:color w:val="000000" w:themeColor="text1"/>
        </w:rPr>
        <w:t xml:space="preserve">                                                 </w:t>
      </w:r>
      <w:r w:rsidR="002D463D" w:rsidRPr="00B8337E">
        <w:rPr>
          <w:b/>
          <w:color w:val="000000" w:themeColor="text1"/>
        </w:rPr>
        <w:t>TOPLANTI FOTOĞRAFLARI</w:t>
      </w:r>
    </w:p>
    <w:p w:rsidR="00A53E65" w:rsidRDefault="00A53E65" w:rsidP="00382FE9">
      <w:pPr>
        <w:tabs>
          <w:tab w:val="left" w:pos="930"/>
        </w:tabs>
        <w:jc w:val="center"/>
      </w:pPr>
    </w:p>
    <w:p w:rsidR="00A53E65" w:rsidRDefault="00B8196B" w:rsidP="00382FE9">
      <w:pPr>
        <w:tabs>
          <w:tab w:val="left" w:pos="930"/>
        </w:tabs>
        <w:jc w:val="center"/>
      </w:pPr>
      <w:r>
        <w:rPr>
          <w:noProof/>
        </w:rPr>
        <w:drawing>
          <wp:inline distT="0" distB="0" distL="0" distR="0">
            <wp:extent cx="5762625" cy="33718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2625" cy="3371850"/>
                    </a:xfrm>
                    <a:prstGeom prst="rect">
                      <a:avLst/>
                    </a:prstGeom>
                    <a:noFill/>
                    <a:ln>
                      <a:noFill/>
                    </a:ln>
                  </pic:spPr>
                </pic:pic>
              </a:graphicData>
            </a:graphic>
          </wp:inline>
        </w:drawing>
      </w:r>
    </w:p>
    <w:p w:rsidR="00A53E65" w:rsidRDefault="00A53E65" w:rsidP="00382FE9">
      <w:pPr>
        <w:tabs>
          <w:tab w:val="left" w:pos="930"/>
        </w:tabs>
        <w:jc w:val="center"/>
      </w:pPr>
    </w:p>
    <w:p w:rsidR="00A53E65" w:rsidRDefault="00A53E65" w:rsidP="00382FE9">
      <w:pPr>
        <w:tabs>
          <w:tab w:val="left" w:pos="930"/>
        </w:tabs>
        <w:jc w:val="center"/>
      </w:pPr>
    </w:p>
    <w:p w:rsidR="00A53E65" w:rsidRDefault="00B8196B" w:rsidP="00382FE9">
      <w:pPr>
        <w:tabs>
          <w:tab w:val="left" w:pos="930"/>
        </w:tabs>
        <w:jc w:val="center"/>
      </w:pPr>
      <w:r>
        <w:rPr>
          <w:noProof/>
        </w:rPr>
        <w:drawing>
          <wp:inline distT="0" distB="0" distL="0" distR="0">
            <wp:extent cx="5762625" cy="333375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3333750"/>
                    </a:xfrm>
                    <a:prstGeom prst="rect">
                      <a:avLst/>
                    </a:prstGeom>
                    <a:noFill/>
                    <a:ln>
                      <a:noFill/>
                    </a:ln>
                  </pic:spPr>
                </pic:pic>
              </a:graphicData>
            </a:graphic>
          </wp:inline>
        </w:drawing>
      </w:r>
    </w:p>
    <w:p w:rsidR="00A53E65" w:rsidRDefault="00B8196B" w:rsidP="00382FE9">
      <w:pPr>
        <w:tabs>
          <w:tab w:val="left" w:pos="930"/>
        </w:tabs>
        <w:jc w:val="center"/>
      </w:pPr>
      <w:r>
        <w:rPr>
          <w:noProof/>
        </w:rPr>
        <w:lastRenderedPageBreak/>
        <w:drawing>
          <wp:inline distT="0" distB="0" distL="0" distR="0">
            <wp:extent cx="5762625" cy="383857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2625" cy="3838575"/>
                    </a:xfrm>
                    <a:prstGeom prst="rect">
                      <a:avLst/>
                    </a:prstGeom>
                    <a:noFill/>
                    <a:ln>
                      <a:noFill/>
                    </a:ln>
                  </pic:spPr>
                </pic:pic>
              </a:graphicData>
            </a:graphic>
          </wp:inline>
        </w:drawing>
      </w: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B8196B" w:rsidRDefault="00B8196B" w:rsidP="00382FE9">
      <w:pPr>
        <w:tabs>
          <w:tab w:val="left" w:pos="930"/>
        </w:tabs>
        <w:jc w:val="center"/>
      </w:pPr>
    </w:p>
    <w:p w:rsidR="00A53E65" w:rsidRDefault="00A53E65" w:rsidP="00382FE9">
      <w:pPr>
        <w:tabs>
          <w:tab w:val="left" w:pos="930"/>
        </w:tabs>
        <w:jc w:val="center"/>
      </w:pPr>
    </w:p>
    <w:p w:rsidR="00382FE9" w:rsidRDefault="00382FE9" w:rsidP="00382FE9">
      <w:pPr>
        <w:tabs>
          <w:tab w:val="left" w:pos="930"/>
        </w:tabs>
        <w:jc w:val="center"/>
      </w:pPr>
      <w:r>
        <w:lastRenderedPageBreak/>
        <w:t>TOPLANTI TUTANAĞI</w:t>
      </w:r>
    </w:p>
    <w:p w:rsidR="00382FE9" w:rsidRDefault="00382FE9" w:rsidP="00382FE9">
      <w:pPr>
        <w:tabs>
          <w:tab w:val="left" w:pos="930"/>
        </w:tabs>
        <w:jc w:val="center"/>
      </w:pPr>
    </w:p>
    <w:p w:rsidR="00382FE9" w:rsidRPr="00382FE9" w:rsidRDefault="004C7EA3" w:rsidP="00382FE9">
      <w:pPr>
        <w:spacing w:before="240" w:line="360" w:lineRule="auto"/>
        <w:ind w:left="709"/>
        <w:contextualSpacing/>
      </w:pPr>
      <w:r w:rsidRPr="004C7EA3">
        <w:t xml:space="preserve">  </w:t>
      </w:r>
      <w:r>
        <w:t xml:space="preserve">                                    </w:t>
      </w:r>
      <w:r w:rsidR="00382FE9" w:rsidRPr="004C7EA3">
        <w:t>TOPLANTIYA KATILANLAR</w:t>
      </w:r>
      <w:r w:rsidR="00382FE9" w:rsidRPr="00382FE9">
        <w:t xml:space="preserve"> </w:t>
      </w:r>
      <w:r w:rsidR="00382FE9" w:rsidRPr="00382FE9">
        <w:tab/>
      </w:r>
      <w:r w:rsidR="00382FE9" w:rsidRPr="00382FE9">
        <w:tab/>
      </w:r>
      <w:r w:rsidR="00382FE9" w:rsidRPr="00382FE9">
        <w:tab/>
      </w:r>
      <w:r w:rsidR="00382FE9" w:rsidRPr="00382FE9">
        <w:tab/>
      </w:r>
      <w:r w:rsidR="00382FE9" w:rsidRPr="00382FE9">
        <w:tab/>
        <w:t xml:space="preserve">                   </w:t>
      </w:r>
      <w:r>
        <w:t xml:space="preserve">                         </w:t>
      </w:r>
      <w:r w:rsidR="00382FE9" w:rsidRPr="00382FE9">
        <w:rPr>
          <w:u w:val="single"/>
        </w:rPr>
        <w:t>İMZA</w:t>
      </w:r>
    </w:p>
    <w:tbl>
      <w:tblPr>
        <w:tblStyle w:val="TableNormal"/>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0"/>
        <w:gridCol w:w="2264"/>
      </w:tblGrid>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2899" w:right="2891"/>
              <w:jc w:val="center"/>
              <w:rPr>
                <w:b/>
                <w:sz w:val="24"/>
              </w:rPr>
            </w:pPr>
            <w:proofErr w:type="spellStart"/>
            <w:r>
              <w:rPr>
                <w:b/>
                <w:sz w:val="24"/>
              </w:rPr>
              <w:t>Katılımcı</w:t>
            </w:r>
            <w:proofErr w:type="spellEnd"/>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3"/>
              <w:jc w:val="center"/>
              <w:rPr>
                <w:b/>
                <w:sz w:val="24"/>
              </w:rPr>
            </w:pPr>
            <w:proofErr w:type="spellStart"/>
            <w:r>
              <w:rPr>
                <w:b/>
                <w:sz w:val="24"/>
              </w:rPr>
              <w:t>İmza</w:t>
            </w:r>
            <w:proofErr w:type="spellEnd"/>
          </w:p>
        </w:tc>
      </w:tr>
      <w:tr w:rsidR="00B8337E" w:rsidTr="004704E7">
        <w:trPr>
          <w:trHeight w:val="277"/>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58" w:lineRule="exact"/>
              <w:rPr>
                <w:sz w:val="24"/>
                <w:szCs w:val="24"/>
              </w:rPr>
            </w:pPr>
            <w:proofErr w:type="spellStart"/>
            <w:proofErr w:type="gramStart"/>
            <w:r w:rsidRPr="002758B2">
              <w:rPr>
                <w:sz w:val="24"/>
                <w:szCs w:val="24"/>
              </w:rPr>
              <w:t>Doç.Dr.Mert</w:t>
            </w:r>
            <w:proofErr w:type="spellEnd"/>
            <w:proofErr w:type="gramEnd"/>
            <w:r w:rsidRPr="002758B2">
              <w:rPr>
                <w:sz w:val="24"/>
                <w:szCs w:val="24"/>
              </w:rPr>
              <w:t xml:space="preserve"> GÜRLEK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spacing w:line="258" w:lineRule="exact"/>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10C3A" w:rsidP="004704E7">
            <w:pPr>
              <w:pStyle w:val="TableParagraph"/>
              <w:rPr>
                <w:sz w:val="24"/>
                <w:szCs w:val="24"/>
              </w:rPr>
            </w:pPr>
            <w:r w:rsidRPr="002758B2">
              <w:t xml:space="preserve">Dr. </w:t>
            </w:r>
            <w:proofErr w:type="spellStart"/>
            <w:r w:rsidRPr="002758B2">
              <w:t>Öğr</w:t>
            </w:r>
            <w:proofErr w:type="spellEnd"/>
            <w:r w:rsidRPr="002758B2">
              <w:t xml:space="preserve">. </w:t>
            </w:r>
            <w:proofErr w:type="spellStart"/>
            <w:r w:rsidRPr="002758B2">
              <w:t>Üyesi</w:t>
            </w:r>
            <w:proofErr w:type="spellEnd"/>
            <w:r w:rsidR="00B8196B">
              <w:t xml:space="preserve"> </w:t>
            </w:r>
            <w:r w:rsidR="00B8196B" w:rsidRPr="002758B2">
              <w:rPr>
                <w:sz w:val="24"/>
                <w:szCs w:val="24"/>
              </w:rPr>
              <w:t>Faruk GÖKÇE</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61" w:lineRule="exact"/>
              <w:rPr>
                <w:sz w:val="24"/>
                <w:szCs w:val="24"/>
              </w:rPr>
            </w:pPr>
            <w:proofErr w:type="spellStart"/>
            <w:proofErr w:type="gramStart"/>
            <w:r w:rsidRPr="002758B2">
              <w:rPr>
                <w:sz w:val="24"/>
                <w:szCs w:val="24"/>
              </w:rPr>
              <w:t>Öğr.Gör.Anıl</w:t>
            </w:r>
            <w:proofErr w:type="spellEnd"/>
            <w:proofErr w:type="gramEnd"/>
            <w:r w:rsidRPr="002758B2">
              <w:rPr>
                <w:sz w:val="24"/>
                <w:szCs w:val="24"/>
              </w:rPr>
              <w:t xml:space="preserve"> ÖRNEK</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spacing w:line="270" w:lineRule="exact"/>
              <w:ind w:left="630" w:right="624"/>
              <w:jc w:val="center"/>
              <w:rPr>
                <w:sz w:val="24"/>
              </w:rPr>
            </w:pPr>
            <w:proofErr w:type="spellStart"/>
            <w:r>
              <w:rPr>
                <w:sz w:val="24"/>
              </w:rPr>
              <w:t>Katıldı</w:t>
            </w:r>
            <w:proofErr w:type="spellEnd"/>
          </w:p>
        </w:tc>
      </w:tr>
      <w:tr w:rsidR="00B10C3A"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10C3A" w:rsidRPr="002758B2" w:rsidRDefault="00B10C3A" w:rsidP="004704E7">
            <w:pPr>
              <w:pStyle w:val="TableParagraph"/>
              <w:spacing w:line="261" w:lineRule="exact"/>
              <w:rPr>
                <w:sz w:val="24"/>
                <w:szCs w:val="24"/>
              </w:rPr>
            </w:pPr>
            <w:proofErr w:type="spellStart"/>
            <w:proofErr w:type="gramStart"/>
            <w:r>
              <w:rPr>
                <w:sz w:val="24"/>
                <w:szCs w:val="24"/>
              </w:rPr>
              <w:t>Doç.Dr.Utku</w:t>
            </w:r>
            <w:proofErr w:type="spellEnd"/>
            <w:proofErr w:type="gramEnd"/>
            <w:r>
              <w:rPr>
                <w:sz w:val="24"/>
                <w:szCs w:val="24"/>
              </w:rPr>
              <w:t xml:space="preserve"> ONGUN</w:t>
            </w:r>
          </w:p>
        </w:tc>
        <w:tc>
          <w:tcPr>
            <w:tcW w:w="2264" w:type="dxa"/>
            <w:tcBorders>
              <w:top w:val="single" w:sz="4" w:space="0" w:color="000000"/>
              <w:left w:val="single" w:sz="4" w:space="0" w:color="000000"/>
              <w:bottom w:val="single" w:sz="4" w:space="0" w:color="000000"/>
              <w:right w:val="single" w:sz="4" w:space="0" w:color="000000"/>
            </w:tcBorders>
          </w:tcPr>
          <w:p w:rsidR="00B10C3A" w:rsidRDefault="00B10C3A" w:rsidP="004704E7">
            <w:pPr>
              <w:pStyle w:val="TableParagraph"/>
              <w:spacing w:line="270" w:lineRule="exact"/>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r w:rsidRPr="002758B2">
              <w:t xml:space="preserve">Dr. </w:t>
            </w:r>
            <w:proofErr w:type="spellStart"/>
            <w:r w:rsidRPr="002758B2">
              <w:t>Öğr</w:t>
            </w:r>
            <w:proofErr w:type="spellEnd"/>
            <w:r w:rsidRPr="002758B2">
              <w:t xml:space="preserve">. </w:t>
            </w:r>
            <w:proofErr w:type="spellStart"/>
            <w:r w:rsidRPr="002758B2">
              <w:t>Üyesi</w:t>
            </w:r>
            <w:proofErr w:type="spellEnd"/>
            <w:r w:rsidRPr="002758B2">
              <w:t xml:space="preserve"> </w:t>
            </w:r>
            <w:proofErr w:type="spellStart"/>
            <w:r w:rsidRPr="002758B2">
              <w:t>Özcan</w:t>
            </w:r>
            <w:proofErr w:type="spellEnd"/>
            <w:r w:rsidRPr="002758B2">
              <w:t xml:space="preserve"> ÖZDEMİR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proofErr w:type="spellStart"/>
            <w:proofErr w:type="gramStart"/>
            <w:r w:rsidRPr="002758B2">
              <w:t>Öğr.Gör.Engin</w:t>
            </w:r>
            <w:proofErr w:type="spellEnd"/>
            <w:proofErr w:type="gramEnd"/>
            <w:r w:rsidRPr="002758B2">
              <w:t xml:space="preserve"> PULLUK</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jc w:val="center"/>
            </w:pPr>
            <w:proofErr w:type="spellStart"/>
            <w:r w:rsidRPr="00D12DC8">
              <w:t>Katıldı</w:t>
            </w:r>
            <w:proofErr w:type="spellEnd"/>
          </w:p>
        </w:tc>
      </w:tr>
      <w:tr w:rsidR="00B8196B"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196B" w:rsidRPr="002758B2" w:rsidRDefault="00B8196B" w:rsidP="00B8196B">
            <w:pPr>
              <w:pStyle w:val="TableParagraph"/>
              <w:rPr>
                <w:sz w:val="24"/>
                <w:szCs w:val="24"/>
              </w:rPr>
            </w:pPr>
            <w:proofErr w:type="spellStart"/>
            <w:proofErr w:type="gramStart"/>
            <w:r w:rsidRPr="002758B2">
              <w:rPr>
                <w:sz w:val="24"/>
                <w:szCs w:val="24"/>
              </w:rPr>
              <w:t>Öğr.Gör.Bilal</w:t>
            </w:r>
            <w:proofErr w:type="spellEnd"/>
            <w:proofErr w:type="gramEnd"/>
            <w:r w:rsidRPr="002758B2">
              <w:rPr>
                <w:sz w:val="24"/>
                <w:szCs w:val="24"/>
              </w:rPr>
              <w:t xml:space="preserve"> KARASAKAL </w:t>
            </w:r>
          </w:p>
        </w:tc>
        <w:tc>
          <w:tcPr>
            <w:tcW w:w="2264" w:type="dxa"/>
            <w:tcBorders>
              <w:top w:val="single" w:sz="4" w:space="0" w:color="000000"/>
              <w:left w:val="single" w:sz="4" w:space="0" w:color="000000"/>
              <w:bottom w:val="single" w:sz="4" w:space="0" w:color="000000"/>
              <w:right w:val="single" w:sz="4" w:space="0" w:color="000000"/>
            </w:tcBorders>
            <w:hideMark/>
          </w:tcPr>
          <w:p w:rsidR="00B8196B" w:rsidRDefault="00B8196B" w:rsidP="00B8196B">
            <w:pPr>
              <w:jc w:val="center"/>
            </w:pPr>
            <w:proofErr w:type="spellStart"/>
            <w:r w:rsidRPr="00D12DC8">
              <w:t>Katıldı</w:t>
            </w:r>
            <w:proofErr w:type="spellEnd"/>
          </w:p>
        </w:tc>
      </w:tr>
      <w:tr w:rsidR="00B8196B"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196B" w:rsidRPr="002758B2" w:rsidRDefault="00B8196B" w:rsidP="00B8196B">
            <w:pPr>
              <w:pStyle w:val="TableParagraph"/>
              <w:spacing w:line="259" w:lineRule="exact"/>
              <w:rPr>
                <w:sz w:val="24"/>
                <w:szCs w:val="24"/>
              </w:rPr>
            </w:pPr>
            <w:proofErr w:type="spellStart"/>
            <w:proofErr w:type="gramStart"/>
            <w:r>
              <w:rPr>
                <w:sz w:val="24"/>
                <w:szCs w:val="24"/>
              </w:rPr>
              <w:t>Öğr.Gör.Enver</w:t>
            </w:r>
            <w:proofErr w:type="spellEnd"/>
            <w:proofErr w:type="gramEnd"/>
            <w:r>
              <w:rPr>
                <w:sz w:val="24"/>
                <w:szCs w:val="24"/>
              </w:rPr>
              <w:t xml:space="preserve"> SERBEST </w:t>
            </w:r>
          </w:p>
        </w:tc>
        <w:tc>
          <w:tcPr>
            <w:tcW w:w="2264" w:type="dxa"/>
            <w:tcBorders>
              <w:top w:val="single" w:sz="4" w:space="0" w:color="000000"/>
              <w:left w:val="single" w:sz="4" w:space="0" w:color="000000"/>
              <w:bottom w:val="single" w:sz="4" w:space="0" w:color="000000"/>
              <w:right w:val="single" w:sz="4" w:space="0" w:color="000000"/>
            </w:tcBorders>
            <w:hideMark/>
          </w:tcPr>
          <w:p w:rsidR="00B8196B" w:rsidRDefault="00B8196B" w:rsidP="00B8196B">
            <w:pPr>
              <w:jc w:val="center"/>
            </w:pPr>
            <w:proofErr w:type="spellStart"/>
            <w:r w:rsidRPr="00E34745">
              <w:t>Katıldı</w:t>
            </w:r>
            <w:proofErr w:type="spellEnd"/>
          </w:p>
        </w:tc>
      </w:tr>
      <w:tr w:rsidR="00B8196B" w:rsidTr="004704E7">
        <w:trPr>
          <w:trHeight w:val="278"/>
          <w:jc w:val="center"/>
        </w:trPr>
        <w:tc>
          <w:tcPr>
            <w:tcW w:w="6800" w:type="dxa"/>
            <w:tcBorders>
              <w:top w:val="single" w:sz="4" w:space="0" w:color="000000"/>
              <w:left w:val="single" w:sz="4" w:space="0" w:color="000000"/>
              <w:bottom w:val="single" w:sz="4" w:space="0" w:color="000000"/>
              <w:right w:val="single" w:sz="4" w:space="0" w:color="000000"/>
            </w:tcBorders>
          </w:tcPr>
          <w:p w:rsidR="00B8196B" w:rsidRPr="002758B2" w:rsidRDefault="00B8196B" w:rsidP="00B8196B">
            <w:pPr>
              <w:pStyle w:val="TableParagraph"/>
              <w:spacing w:line="259" w:lineRule="exact"/>
              <w:rPr>
                <w:sz w:val="24"/>
                <w:szCs w:val="24"/>
              </w:rPr>
            </w:pPr>
            <w:proofErr w:type="spellStart"/>
            <w:proofErr w:type="gramStart"/>
            <w:r>
              <w:rPr>
                <w:sz w:val="24"/>
                <w:szCs w:val="24"/>
              </w:rPr>
              <w:t>Bilg.İşlt.Rıza</w:t>
            </w:r>
            <w:proofErr w:type="spellEnd"/>
            <w:proofErr w:type="gramEnd"/>
            <w:r>
              <w:rPr>
                <w:sz w:val="24"/>
                <w:szCs w:val="24"/>
              </w:rPr>
              <w:t xml:space="preserve"> </w:t>
            </w:r>
            <w:proofErr w:type="spellStart"/>
            <w:r>
              <w:rPr>
                <w:sz w:val="24"/>
                <w:szCs w:val="24"/>
              </w:rPr>
              <w:t>Kürşat</w:t>
            </w:r>
            <w:proofErr w:type="spellEnd"/>
            <w:r>
              <w:rPr>
                <w:sz w:val="24"/>
                <w:szCs w:val="24"/>
              </w:rPr>
              <w:t xml:space="preserve"> KAYA</w:t>
            </w:r>
          </w:p>
        </w:tc>
        <w:tc>
          <w:tcPr>
            <w:tcW w:w="2264" w:type="dxa"/>
            <w:tcBorders>
              <w:top w:val="single" w:sz="4" w:space="0" w:color="000000"/>
              <w:left w:val="single" w:sz="4" w:space="0" w:color="000000"/>
              <w:bottom w:val="single" w:sz="4" w:space="0" w:color="000000"/>
              <w:right w:val="single" w:sz="4" w:space="0" w:color="000000"/>
            </w:tcBorders>
            <w:hideMark/>
          </w:tcPr>
          <w:p w:rsidR="00B8196B" w:rsidRPr="00B07C3D" w:rsidRDefault="00B8196B" w:rsidP="00B8196B">
            <w:pPr>
              <w:pStyle w:val="TableParagraph"/>
              <w:spacing w:line="259" w:lineRule="exact"/>
              <w:ind w:left="630" w:right="624"/>
              <w:jc w:val="center"/>
              <w:rPr>
                <w:sz w:val="24"/>
                <w:szCs w:val="24"/>
                <w:lang w:eastAsia="tr-TR"/>
              </w:rPr>
            </w:pPr>
            <w:proofErr w:type="spellStart"/>
            <w:r w:rsidRPr="00B07C3D">
              <w:rPr>
                <w:sz w:val="24"/>
                <w:szCs w:val="24"/>
                <w:lang w:eastAsia="tr-TR"/>
              </w:rPr>
              <w:t>Katıldı</w:t>
            </w:r>
            <w:proofErr w:type="spellEnd"/>
          </w:p>
        </w:tc>
      </w:tr>
      <w:tr w:rsidR="00B8196B"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196B" w:rsidRDefault="00B8196B" w:rsidP="00B8196B">
            <w:pPr>
              <w:pStyle w:val="TableParagraph"/>
              <w:rPr>
                <w:sz w:val="24"/>
              </w:rPr>
            </w:pPr>
            <w:proofErr w:type="spellStart"/>
            <w:r>
              <w:rPr>
                <w:sz w:val="24"/>
              </w:rPr>
              <w:t>Destek</w:t>
            </w:r>
            <w:proofErr w:type="spellEnd"/>
            <w:r>
              <w:rPr>
                <w:sz w:val="24"/>
              </w:rPr>
              <w:t xml:space="preserve"> </w:t>
            </w:r>
            <w:proofErr w:type="spellStart"/>
            <w:r>
              <w:rPr>
                <w:sz w:val="24"/>
              </w:rPr>
              <w:t>Personeli</w:t>
            </w:r>
            <w:proofErr w:type="spellEnd"/>
            <w:r>
              <w:rPr>
                <w:sz w:val="24"/>
              </w:rPr>
              <w:t xml:space="preserve"> </w:t>
            </w:r>
            <w:proofErr w:type="spellStart"/>
            <w:r>
              <w:rPr>
                <w:sz w:val="24"/>
              </w:rPr>
              <w:t>Süleyman</w:t>
            </w:r>
            <w:proofErr w:type="spellEnd"/>
            <w:r>
              <w:rPr>
                <w:sz w:val="24"/>
              </w:rPr>
              <w:t xml:space="preserve"> AYAN</w:t>
            </w:r>
          </w:p>
        </w:tc>
        <w:tc>
          <w:tcPr>
            <w:tcW w:w="2264" w:type="dxa"/>
            <w:tcBorders>
              <w:top w:val="single" w:sz="4" w:space="0" w:color="000000"/>
              <w:left w:val="single" w:sz="4" w:space="0" w:color="000000"/>
              <w:bottom w:val="single" w:sz="4" w:space="0" w:color="000000"/>
              <w:right w:val="single" w:sz="4" w:space="0" w:color="000000"/>
            </w:tcBorders>
            <w:hideMark/>
          </w:tcPr>
          <w:p w:rsidR="00B8196B" w:rsidRDefault="00B8196B" w:rsidP="00B8196B">
            <w:pPr>
              <w:pStyle w:val="TableParagraph"/>
              <w:ind w:left="630" w:right="624"/>
              <w:jc w:val="center"/>
              <w:rPr>
                <w:sz w:val="24"/>
              </w:rPr>
            </w:pPr>
            <w:proofErr w:type="spellStart"/>
            <w:r>
              <w:rPr>
                <w:sz w:val="24"/>
              </w:rPr>
              <w:t>Katıldı</w:t>
            </w:r>
            <w:proofErr w:type="spellEnd"/>
          </w:p>
        </w:tc>
      </w:tr>
      <w:tr w:rsidR="00B8196B"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196B" w:rsidRDefault="00B8196B" w:rsidP="00B8196B">
            <w:pPr>
              <w:pStyle w:val="TableParagraph"/>
              <w:rPr>
                <w:sz w:val="24"/>
              </w:rPr>
            </w:pPr>
            <w:proofErr w:type="spellStart"/>
            <w:r>
              <w:rPr>
                <w:sz w:val="24"/>
              </w:rPr>
              <w:t>Destek</w:t>
            </w:r>
            <w:proofErr w:type="spellEnd"/>
            <w:r>
              <w:rPr>
                <w:sz w:val="24"/>
              </w:rPr>
              <w:t xml:space="preserve"> </w:t>
            </w:r>
            <w:proofErr w:type="spellStart"/>
            <w:r>
              <w:rPr>
                <w:sz w:val="24"/>
              </w:rPr>
              <w:t>Personeli</w:t>
            </w:r>
            <w:proofErr w:type="spellEnd"/>
            <w:r>
              <w:rPr>
                <w:sz w:val="24"/>
              </w:rPr>
              <w:t xml:space="preserve"> (</w:t>
            </w:r>
            <w:proofErr w:type="spellStart"/>
            <w:r>
              <w:rPr>
                <w:sz w:val="24"/>
              </w:rPr>
              <w:t>Aşçı</w:t>
            </w:r>
            <w:proofErr w:type="spellEnd"/>
            <w:r>
              <w:rPr>
                <w:sz w:val="24"/>
              </w:rPr>
              <w:t xml:space="preserve">) </w:t>
            </w:r>
            <w:proofErr w:type="spellStart"/>
            <w:proofErr w:type="gramStart"/>
            <w:r>
              <w:rPr>
                <w:sz w:val="24"/>
              </w:rPr>
              <w:t>M.Faik</w:t>
            </w:r>
            <w:proofErr w:type="spellEnd"/>
            <w:proofErr w:type="gramEnd"/>
            <w:r>
              <w:rPr>
                <w:sz w:val="24"/>
              </w:rPr>
              <w:t xml:space="preserve"> ÖZMUMCU</w:t>
            </w:r>
          </w:p>
        </w:tc>
        <w:tc>
          <w:tcPr>
            <w:tcW w:w="2264" w:type="dxa"/>
            <w:tcBorders>
              <w:top w:val="single" w:sz="4" w:space="0" w:color="000000"/>
              <w:left w:val="single" w:sz="4" w:space="0" w:color="000000"/>
              <w:bottom w:val="single" w:sz="4" w:space="0" w:color="000000"/>
              <w:right w:val="single" w:sz="4" w:space="0" w:color="000000"/>
            </w:tcBorders>
          </w:tcPr>
          <w:p w:rsidR="00B8196B" w:rsidRPr="00B8196B" w:rsidRDefault="00B8196B" w:rsidP="00B8196B">
            <w:pPr>
              <w:pStyle w:val="TableParagraph"/>
              <w:ind w:left="630" w:right="624"/>
              <w:jc w:val="center"/>
            </w:pPr>
            <w:proofErr w:type="spellStart"/>
            <w:r w:rsidRPr="00B8196B">
              <w:t>Katılamadı</w:t>
            </w:r>
            <w:proofErr w:type="spellEnd"/>
          </w:p>
        </w:tc>
      </w:tr>
      <w:tr w:rsidR="00B8196B"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196B" w:rsidRDefault="00B8196B" w:rsidP="00B8196B">
            <w:pPr>
              <w:pStyle w:val="TableParagraph"/>
              <w:rPr>
                <w:sz w:val="24"/>
              </w:rPr>
            </w:pPr>
            <w:r>
              <w:rPr>
                <w:sz w:val="24"/>
              </w:rPr>
              <w:t xml:space="preserve">Mustafa GÖKKARA- </w:t>
            </w:r>
            <w:proofErr w:type="spellStart"/>
            <w:r>
              <w:rPr>
                <w:sz w:val="24"/>
              </w:rPr>
              <w:t>Raportör</w:t>
            </w:r>
            <w:proofErr w:type="spellEnd"/>
          </w:p>
        </w:tc>
        <w:tc>
          <w:tcPr>
            <w:tcW w:w="2264" w:type="dxa"/>
            <w:tcBorders>
              <w:top w:val="single" w:sz="4" w:space="0" w:color="000000"/>
              <w:left w:val="single" w:sz="4" w:space="0" w:color="000000"/>
              <w:bottom w:val="single" w:sz="4" w:space="0" w:color="000000"/>
              <w:right w:val="single" w:sz="4" w:space="0" w:color="000000"/>
            </w:tcBorders>
            <w:hideMark/>
          </w:tcPr>
          <w:p w:rsidR="00B8196B" w:rsidRDefault="00B8196B" w:rsidP="00B8196B">
            <w:pPr>
              <w:pStyle w:val="TableParagraph"/>
              <w:ind w:left="630" w:right="624"/>
              <w:jc w:val="center"/>
              <w:rPr>
                <w:sz w:val="24"/>
              </w:rPr>
            </w:pPr>
            <w:proofErr w:type="spellStart"/>
            <w:r>
              <w:rPr>
                <w:sz w:val="24"/>
              </w:rPr>
              <w:t>Katıldı</w:t>
            </w:r>
            <w:proofErr w:type="spellEnd"/>
          </w:p>
        </w:tc>
      </w:tr>
    </w:tbl>
    <w:p w:rsidR="00382FE9" w:rsidRPr="008F6696" w:rsidRDefault="00382FE9" w:rsidP="00382FE9">
      <w:pPr>
        <w:tabs>
          <w:tab w:val="left" w:pos="930"/>
        </w:tabs>
        <w:jc w:val="center"/>
      </w:pPr>
    </w:p>
    <w:sectPr w:rsidR="00382FE9" w:rsidRPr="008F66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A2D" w:rsidRDefault="00B50A2D" w:rsidP="004974B7">
      <w:r>
        <w:separator/>
      </w:r>
    </w:p>
  </w:endnote>
  <w:endnote w:type="continuationSeparator" w:id="0">
    <w:p w:rsidR="00B50A2D" w:rsidRDefault="00B50A2D"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F000AE">
          <w:rPr>
            <w:noProof/>
          </w:rPr>
          <w:t>1</w:t>
        </w:r>
        <w:r>
          <w:fldChar w:fldCharType="end"/>
        </w:r>
      </w:p>
    </w:sdtContent>
  </w:sdt>
  <w:p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A2D" w:rsidRDefault="00B50A2D" w:rsidP="004974B7">
      <w:r>
        <w:separator/>
      </w:r>
    </w:p>
  </w:footnote>
  <w:footnote w:type="continuationSeparator" w:id="0">
    <w:p w:rsidR="00B50A2D" w:rsidRDefault="00B50A2D"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Look w:val="04A0" w:firstRow="1" w:lastRow="0" w:firstColumn="1" w:lastColumn="0" w:noHBand="0" w:noVBand="1"/>
    </w:tblPr>
    <w:tblGrid>
      <w:gridCol w:w="1956"/>
      <w:gridCol w:w="3521"/>
      <w:gridCol w:w="1963"/>
      <w:gridCol w:w="1622"/>
    </w:tblGrid>
    <w:tr w:rsidR="005642FB" w:rsidTr="00F30B17">
      <w:tc>
        <w:tcPr>
          <w:tcW w:w="1413" w:type="dxa"/>
          <w:vMerge w:val="restart"/>
          <w:vAlign w:val="center"/>
        </w:tcPr>
        <w:p w:rsidR="005642FB" w:rsidRDefault="00A360C4" w:rsidP="00DD077F">
          <w:pPr>
            <w:pStyle w:val="stBilgi"/>
            <w:jc w:val="center"/>
          </w:pPr>
          <w:r>
            <w:rPr>
              <w:noProof/>
            </w:rPr>
            <w:drawing>
              <wp:inline distT="0" distB="0" distL="0" distR="0" wp14:anchorId="7D3690D9" wp14:editId="315FCB4B">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rsidR="005642FB" w:rsidRPr="004272E5" w:rsidRDefault="00FB541A" w:rsidP="00DD077F">
          <w:pPr>
            <w:pStyle w:val="stBilgi"/>
            <w:jc w:val="center"/>
            <w:rPr>
              <w:b/>
              <w:sz w:val="22"/>
            </w:rPr>
          </w:pPr>
          <w:r>
            <w:rPr>
              <w:b/>
              <w:sz w:val="22"/>
            </w:rPr>
            <w:t xml:space="preserve">YEŞİLOVA İSMAİL AKIN TURİZM </w:t>
          </w:r>
          <w:r w:rsidR="005642FB" w:rsidRPr="004272E5">
            <w:rPr>
              <w:b/>
              <w:sz w:val="22"/>
            </w:rPr>
            <w:t>MYO</w:t>
          </w:r>
        </w:p>
        <w:p w:rsidR="005642FB" w:rsidRPr="004272E5" w:rsidRDefault="005642FB" w:rsidP="00DD077F">
          <w:pPr>
            <w:pStyle w:val="stBilgi"/>
            <w:jc w:val="center"/>
            <w:rPr>
              <w:b/>
              <w:sz w:val="22"/>
            </w:rPr>
          </w:pPr>
          <w:r w:rsidRPr="004272E5">
            <w:rPr>
              <w:b/>
              <w:sz w:val="22"/>
            </w:rPr>
            <w:t>TOPLANTI TUTANAĞI</w:t>
          </w:r>
        </w:p>
      </w:tc>
      <w:tc>
        <w:tcPr>
          <w:tcW w:w="2126" w:type="dxa"/>
          <w:vAlign w:val="center"/>
        </w:tcPr>
        <w:p w:rsidR="005642FB" w:rsidRPr="004272E5" w:rsidRDefault="005642FB" w:rsidP="00DD077F">
          <w:pPr>
            <w:pStyle w:val="stBilgi"/>
            <w:jc w:val="center"/>
            <w:rPr>
              <w:sz w:val="22"/>
            </w:rPr>
          </w:pPr>
          <w:r w:rsidRPr="004272E5">
            <w:rPr>
              <w:sz w:val="22"/>
            </w:rPr>
            <w:t>Toplantı No</w:t>
          </w:r>
        </w:p>
      </w:tc>
      <w:tc>
        <w:tcPr>
          <w:tcW w:w="1696" w:type="dxa"/>
          <w:vAlign w:val="center"/>
        </w:tcPr>
        <w:p w:rsidR="005642FB" w:rsidRPr="004272E5" w:rsidRDefault="00B8337E" w:rsidP="00DD077F">
          <w:pPr>
            <w:pStyle w:val="stBilgi"/>
            <w:jc w:val="center"/>
            <w:rPr>
              <w:sz w:val="22"/>
            </w:rPr>
          </w:pPr>
          <w:r>
            <w:rPr>
              <w:sz w:val="22"/>
            </w:rPr>
            <w:t>202</w:t>
          </w:r>
          <w:r w:rsidR="00FF57D9">
            <w:rPr>
              <w:sz w:val="22"/>
            </w:rPr>
            <w:t>5</w:t>
          </w:r>
          <w:r w:rsidR="00146A60">
            <w:rPr>
              <w:sz w:val="22"/>
            </w:rPr>
            <w:t>/0</w:t>
          </w:r>
          <w:r w:rsidR="000C7C6F">
            <w:rPr>
              <w:sz w:val="22"/>
            </w:rPr>
            <w:t>3</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Tarihi</w:t>
          </w:r>
        </w:p>
      </w:tc>
      <w:tc>
        <w:tcPr>
          <w:tcW w:w="1696" w:type="dxa"/>
          <w:vAlign w:val="center"/>
        </w:tcPr>
        <w:p w:rsidR="005642FB" w:rsidRPr="004272E5" w:rsidRDefault="004E2382" w:rsidP="00146A60">
          <w:pPr>
            <w:pStyle w:val="stBilgi"/>
            <w:jc w:val="center"/>
            <w:rPr>
              <w:sz w:val="22"/>
            </w:rPr>
          </w:pPr>
          <w:r>
            <w:rPr>
              <w:sz w:val="22"/>
            </w:rPr>
            <w:t>2</w:t>
          </w:r>
          <w:r w:rsidR="000C7C6F">
            <w:rPr>
              <w:sz w:val="22"/>
            </w:rPr>
            <w:t>2</w:t>
          </w:r>
          <w:r w:rsidR="00B8337E">
            <w:rPr>
              <w:sz w:val="22"/>
            </w:rPr>
            <w:t>.0</w:t>
          </w:r>
          <w:r w:rsidR="000C7C6F">
            <w:rPr>
              <w:sz w:val="22"/>
            </w:rPr>
            <w:t>9</w:t>
          </w:r>
          <w:r w:rsidR="00B8337E">
            <w:rPr>
              <w:sz w:val="22"/>
            </w:rPr>
            <w:t>.202</w:t>
          </w:r>
          <w:r w:rsidR="00FF57D9">
            <w:rPr>
              <w:sz w:val="22"/>
            </w:rPr>
            <w:t>5</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Yeri</w:t>
          </w:r>
        </w:p>
      </w:tc>
      <w:tc>
        <w:tcPr>
          <w:tcW w:w="1696" w:type="dxa"/>
          <w:vAlign w:val="center"/>
        </w:tcPr>
        <w:p w:rsidR="005642FB" w:rsidRPr="004272E5" w:rsidRDefault="006B7E74" w:rsidP="00146A60">
          <w:pPr>
            <w:pStyle w:val="stBilgi"/>
            <w:rPr>
              <w:sz w:val="22"/>
            </w:rPr>
          </w:pPr>
          <w:r>
            <w:rPr>
              <w:rFonts w:ascii="Arial" w:hAnsi="Arial" w:cs="Arial"/>
              <w:b/>
              <w:sz w:val="20"/>
              <w:szCs w:val="20"/>
            </w:rPr>
            <w:t>Lavanta Tepesi Hotel Salda Toplantı Salonu</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Pr>
              <w:sz w:val="22"/>
            </w:rPr>
            <w:t>Katılımcı Sayısı</w:t>
          </w:r>
        </w:p>
      </w:tc>
      <w:tc>
        <w:tcPr>
          <w:tcW w:w="1696" w:type="dxa"/>
          <w:vAlign w:val="center"/>
        </w:tcPr>
        <w:p w:rsidR="005642FB" w:rsidRPr="004272E5" w:rsidRDefault="00146A60" w:rsidP="00DD077F">
          <w:pPr>
            <w:pStyle w:val="stBilgi"/>
            <w:jc w:val="center"/>
            <w:rPr>
              <w:sz w:val="22"/>
            </w:rPr>
          </w:pPr>
          <w:r>
            <w:rPr>
              <w:sz w:val="22"/>
            </w:rPr>
            <w:t>1</w:t>
          </w:r>
          <w:r w:rsidR="00F973EA">
            <w:rPr>
              <w:sz w:val="22"/>
            </w:rPr>
            <w:t>1</w:t>
          </w:r>
        </w:p>
      </w:tc>
    </w:tr>
  </w:tbl>
  <w:p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04CD"/>
    <w:multiLevelType w:val="hybridMultilevel"/>
    <w:tmpl w:val="787E125C"/>
    <w:lvl w:ilvl="0" w:tplc="AD74C8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34F42DF"/>
    <w:multiLevelType w:val="hybridMultilevel"/>
    <w:tmpl w:val="F552E16E"/>
    <w:lvl w:ilvl="0" w:tplc="072440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415C"/>
    <w:rsid w:val="000136DF"/>
    <w:rsid w:val="0004329C"/>
    <w:rsid w:val="00067951"/>
    <w:rsid w:val="000741E6"/>
    <w:rsid w:val="00086227"/>
    <w:rsid w:val="000A321F"/>
    <w:rsid w:val="000C6B31"/>
    <w:rsid w:val="000C7C6F"/>
    <w:rsid w:val="000D448D"/>
    <w:rsid w:val="0011283C"/>
    <w:rsid w:val="00114BDD"/>
    <w:rsid w:val="00146A60"/>
    <w:rsid w:val="00171816"/>
    <w:rsid w:val="0019063C"/>
    <w:rsid w:val="001A0552"/>
    <w:rsid w:val="001A0CD9"/>
    <w:rsid w:val="001C09B2"/>
    <w:rsid w:val="001C6EB5"/>
    <w:rsid w:val="00267770"/>
    <w:rsid w:val="002A6AEC"/>
    <w:rsid w:val="002B3210"/>
    <w:rsid w:val="002D463D"/>
    <w:rsid w:val="002F4EC8"/>
    <w:rsid w:val="00307678"/>
    <w:rsid w:val="003126C9"/>
    <w:rsid w:val="003314BC"/>
    <w:rsid w:val="00382FE9"/>
    <w:rsid w:val="003904AC"/>
    <w:rsid w:val="0040357F"/>
    <w:rsid w:val="00406FA2"/>
    <w:rsid w:val="00414351"/>
    <w:rsid w:val="004272E5"/>
    <w:rsid w:val="00430A38"/>
    <w:rsid w:val="004659C1"/>
    <w:rsid w:val="004730A1"/>
    <w:rsid w:val="004974B7"/>
    <w:rsid w:val="004B0805"/>
    <w:rsid w:val="004C7EA3"/>
    <w:rsid w:val="004E2382"/>
    <w:rsid w:val="00534F6F"/>
    <w:rsid w:val="005642FB"/>
    <w:rsid w:val="00566AE8"/>
    <w:rsid w:val="005B0471"/>
    <w:rsid w:val="005B45A7"/>
    <w:rsid w:val="006325C0"/>
    <w:rsid w:val="0064508D"/>
    <w:rsid w:val="0066470B"/>
    <w:rsid w:val="00665157"/>
    <w:rsid w:val="006661C8"/>
    <w:rsid w:val="00671C6A"/>
    <w:rsid w:val="006A4FF4"/>
    <w:rsid w:val="006B71EF"/>
    <w:rsid w:val="006B7E74"/>
    <w:rsid w:val="00720AB3"/>
    <w:rsid w:val="007377EE"/>
    <w:rsid w:val="007438B3"/>
    <w:rsid w:val="00795B38"/>
    <w:rsid w:val="007C13BB"/>
    <w:rsid w:val="007C2FD6"/>
    <w:rsid w:val="00894F39"/>
    <w:rsid w:val="008A7A34"/>
    <w:rsid w:val="008B6A7E"/>
    <w:rsid w:val="008C6493"/>
    <w:rsid w:val="008E5EF7"/>
    <w:rsid w:val="008F6696"/>
    <w:rsid w:val="009444EF"/>
    <w:rsid w:val="009522E3"/>
    <w:rsid w:val="00960D12"/>
    <w:rsid w:val="00973DFA"/>
    <w:rsid w:val="009E5010"/>
    <w:rsid w:val="009E59FC"/>
    <w:rsid w:val="009E610C"/>
    <w:rsid w:val="009F68A8"/>
    <w:rsid w:val="00A22163"/>
    <w:rsid w:val="00A360C4"/>
    <w:rsid w:val="00A53E65"/>
    <w:rsid w:val="00A5758A"/>
    <w:rsid w:val="00AB3E72"/>
    <w:rsid w:val="00AE4702"/>
    <w:rsid w:val="00AF5E44"/>
    <w:rsid w:val="00B010B3"/>
    <w:rsid w:val="00B07C3D"/>
    <w:rsid w:val="00B10C3A"/>
    <w:rsid w:val="00B50A2D"/>
    <w:rsid w:val="00B8196B"/>
    <w:rsid w:val="00B8337E"/>
    <w:rsid w:val="00B96AD8"/>
    <w:rsid w:val="00C45330"/>
    <w:rsid w:val="00C57F2A"/>
    <w:rsid w:val="00C651FC"/>
    <w:rsid w:val="00CA5966"/>
    <w:rsid w:val="00D31F21"/>
    <w:rsid w:val="00D505DC"/>
    <w:rsid w:val="00DD077F"/>
    <w:rsid w:val="00DE57AC"/>
    <w:rsid w:val="00E759AC"/>
    <w:rsid w:val="00E75C36"/>
    <w:rsid w:val="00E77F56"/>
    <w:rsid w:val="00E8490A"/>
    <w:rsid w:val="00EA6FBF"/>
    <w:rsid w:val="00F000AE"/>
    <w:rsid w:val="00F30B17"/>
    <w:rsid w:val="00F34E4E"/>
    <w:rsid w:val="00F4242D"/>
    <w:rsid w:val="00F57E59"/>
    <w:rsid w:val="00F6555A"/>
    <w:rsid w:val="00F65B85"/>
    <w:rsid w:val="00F973EA"/>
    <w:rsid w:val="00FB541A"/>
    <w:rsid w:val="00FF57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1F1EC"/>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14BDD"/>
    <w:pPr>
      <w:spacing w:after="160" w:line="259" w:lineRule="auto"/>
      <w:ind w:left="720"/>
      <w:contextualSpacing/>
      <w:jc w:val="left"/>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B833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337E"/>
    <w:pPr>
      <w:widowControl w:val="0"/>
      <w:autoSpaceDE w:val="0"/>
      <w:autoSpaceDN w:val="0"/>
      <w:jc w:val="left"/>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556</Words>
  <Characters>3172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6</cp:revision>
  <cp:lastPrinted>2024-09-19T10:48:00Z</cp:lastPrinted>
  <dcterms:created xsi:type="dcterms:W3CDTF">2025-09-24T06:05:00Z</dcterms:created>
  <dcterms:modified xsi:type="dcterms:W3CDTF">2025-10-08T11:39:00Z</dcterms:modified>
</cp:coreProperties>
</file>